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D2FD65" w14:textId="6DD87604" w:rsidR="004F534F" w:rsidRPr="005E4DD1" w:rsidRDefault="00F94B4E" w:rsidP="00F94B4E">
      <w:pPr>
        <w:spacing w:line="240" w:lineRule="auto"/>
        <w:jc w:val="center"/>
        <w:rPr>
          <w:rFonts w:ascii="宋体" w:eastAsia="宋体" w:hAnsi="宋体" w:hint="eastAsia"/>
          <w:b/>
          <w:bCs/>
          <w:sz w:val="28"/>
          <w:szCs w:val="32"/>
        </w:rPr>
      </w:pPr>
      <w:r w:rsidRPr="005E4DD1">
        <w:rPr>
          <w:rFonts w:ascii="宋体" w:eastAsia="宋体" w:hAnsi="宋体" w:hint="eastAsia"/>
          <w:b/>
          <w:bCs/>
          <w:sz w:val="28"/>
          <w:szCs w:val="32"/>
        </w:rPr>
        <w:t>西延安中学202</w:t>
      </w:r>
      <w:r w:rsidR="00A834AF">
        <w:rPr>
          <w:rFonts w:ascii="宋体" w:eastAsia="宋体" w:hAnsi="宋体" w:hint="eastAsia"/>
          <w:b/>
          <w:bCs/>
          <w:sz w:val="28"/>
          <w:szCs w:val="32"/>
        </w:rPr>
        <w:t>5</w:t>
      </w:r>
      <w:r w:rsidRPr="005E4DD1">
        <w:rPr>
          <w:rFonts w:ascii="宋体" w:eastAsia="宋体" w:hAnsi="宋体" w:hint="eastAsia"/>
          <w:b/>
          <w:bCs/>
          <w:sz w:val="28"/>
          <w:szCs w:val="32"/>
        </w:rPr>
        <w:t>学年第</w:t>
      </w:r>
      <w:r w:rsidR="00A834AF">
        <w:rPr>
          <w:rFonts w:ascii="宋体" w:eastAsia="宋体" w:hAnsi="宋体" w:hint="eastAsia"/>
          <w:b/>
          <w:bCs/>
          <w:sz w:val="28"/>
          <w:szCs w:val="32"/>
        </w:rPr>
        <w:t>一</w:t>
      </w:r>
      <w:proofErr w:type="gramStart"/>
      <w:r w:rsidRPr="005E4DD1">
        <w:rPr>
          <w:rFonts w:ascii="宋体" w:eastAsia="宋体" w:hAnsi="宋体" w:hint="eastAsia"/>
          <w:b/>
          <w:bCs/>
          <w:sz w:val="28"/>
          <w:szCs w:val="32"/>
        </w:rPr>
        <w:t>学期</w:t>
      </w:r>
      <w:r w:rsidR="00A834AF">
        <w:rPr>
          <w:rFonts w:ascii="宋体" w:eastAsia="宋体" w:hAnsi="宋体" w:hint="eastAsia"/>
          <w:b/>
          <w:bCs/>
          <w:sz w:val="28"/>
          <w:szCs w:val="32"/>
        </w:rPr>
        <w:t>八</w:t>
      </w:r>
      <w:proofErr w:type="gramEnd"/>
      <w:r w:rsidR="00A834AF">
        <w:rPr>
          <w:rFonts w:ascii="宋体" w:eastAsia="宋体" w:hAnsi="宋体" w:hint="eastAsia"/>
          <w:b/>
          <w:bCs/>
          <w:sz w:val="28"/>
          <w:szCs w:val="32"/>
        </w:rPr>
        <w:t>年级历史寒假练习1</w:t>
      </w:r>
    </w:p>
    <w:p w14:paraId="7562F97B" w14:textId="3364CD27" w:rsidR="00F94B4E" w:rsidRPr="006F51BF" w:rsidRDefault="006F51BF" w:rsidP="006F51BF">
      <w:pPr>
        <w:jc w:val="center"/>
        <w:rPr>
          <w:rFonts w:ascii="宋体" w:eastAsia="宋体" w:hAnsi="宋体" w:hint="eastAsia"/>
        </w:rPr>
      </w:pPr>
      <w:r w:rsidRPr="006F51BF">
        <w:rPr>
          <w:rFonts w:ascii="宋体" w:eastAsia="宋体" w:hAnsi="宋体" w:hint="eastAsia"/>
        </w:rPr>
        <w:t>班级：____________       姓名：______________        学号：______________</w:t>
      </w:r>
    </w:p>
    <w:p w14:paraId="50037885" w14:textId="08E24209" w:rsidR="006F51BF" w:rsidRPr="006F51BF" w:rsidRDefault="006F51BF">
      <w:pPr>
        <w:rPr>
          <w:rFonts w:ascii="宋体" w:eastAsia="宋体" w:hAnsi="宋体" w:hint="eastAsia"/>
          <w:b/>
          <w:bCs/>
          <w:sz w:val="24"/>
          <w:szCs w:val="28"/>
        </w:rPr>
      </w:pPr>
      <w:r w:rsidRPr="006F51BF">
        <w:rPr>
          <w:rFonts w:ascii="宋体" w:eastAsia="宋体" w:hAnsi="宋体" w:hint="eastAsia"/>
          <w:b/>
          <w:bCs/>
          <w:sz w:val="24"/>
          <w:szCs w:val="28"/>
        </w:rPr>
        <w:t>一、（2023</w:t>
      </w:r>
      <w:r w:rsidR="00332AE1">
        <w:rPr>
          <w:rFonts w:ascii="宋体" w:eastAsia="宋体" w:hAnsi="宋体" w:hint="eastAsia"/>
          <w:b/>
          <w:bCs/>
          <w:sz w:val="24"/>
          <w:szCs w:val="28"/>
        </w:rPr>
        <w:t>静安</w:t>
      </w:r>
      <w:r w:rsidRPr="006F51BF">
        <w:rPr>
          <w:rFonts w:ascii="宋体" w:eastAsia="宋体" w:hAnsi="宋体" w:hint="eastAsia"/>
          <w:b/>
          <w:bCs/>
          <w:sz w:val="24"/>
          <w:szCs w:val="28"/>
        </w:rPr>
        <w:t>二模）</w:t>
      </w:r>
      <w:r w:rsidR="00332AE1" w:rsidRPr="00332AE1">
        <w:rPr>
          <w:rFonts w:ascii="宋体" w:eastAsia="宋体" w:hAnsi="宋体" w:hint="eastAsia"/>
          <w:b/>
          <w:bCs/>
          <w:sz w:val="24"/>
          <w:szCs w:val="28"/>
        </w:rPr>
        <w:t>行万里路</w:t>
      </w:r>
      <w:r w:rsidR="00D24047">
        <w:rPr>
          <w:rFonts w:ascii="宋体" w:eastAsia="宋体" w:hAnsi="宋体" w:hint="eastAsia"/>
          <w:b/>
          <w:bCs/>
          <w:sz w:val="24"/>
          <w:szCs w:val="28"/>
        </w:rPr>
        <w:t>（</w:t>
      </w:r>
      <w:r w:rsidR="00332AE1">
        <w:rPr>
          <w:rFonts w:ascii="宋体" w:eastAsia="宋体" w:hAnsi="宋体" w:hint="eastAsia"/>
          <w:b/>
          <w:bCs/>
          <w:sz w:val="24"/>
          <w:szCs w:val="28"/>
        </w:rPr>
        <w:t>9</w:t>
      </w:r>
      <w:r w:rsidR="004A3377">
        <w:rPr>
          <w:rFonts w:ascii="宋体" w:eastAsia="宋体" w:hAnsi="宋体" w:hint="eastAsia"/>
          <w:b/>
          <w:bCs/>
          <w:sz w:val="24"/>
          <w:szCs w:val="28"/>
        </w:rPr>
        <w:t>分</w:t>
      </w:r>
      <w:r w:rsidR="00D24047">
        <w:rPr>
          <w:rFonts w:ascii="宋体" w:eastAsia="宋体" w:hAnsi="宋体" w:hint="eastAsia"/>
          <w:b/>
          <w:bCs/>
          <w:sz w:val="24"/>
          <w:szCs w:val="28"/>
        </w:rPr>
        <w:t>）</w:t>
      </w:r>
    </w:p>
    <w:p w14:paraId="7CD90B19" w14:textId="0B7932BE" w:rsidR="00846AD1" w:rsidRPr="00332AE1" w:rsidRDefault="00332AE1" w:rsidP="005B3731">
      <w:pPr>
        <w:spacing w:after="0" w:line="240" w:lineRule="auto"/>
        <w:ind w:firstLine="420"/>
        <w:rPr>
          <w:rFonts w:ascii="楷体" w:eastAsia="楷体" w:hAnsi="楷体" w:hint="eastAsia"/>
        </w:rPr>
      </w:pPr>
      <w:r w:rsidRPr="00332AE1">
        <w:rPr>
          <w:rFonts w:ascii="楷体" w:eastAsia="楷体" w:hAnsi="楷体" w:hint="eastAsia"/>
        </w:rPr>
        <w:t>历史场馆是历史的记录者与见证者。某校计划在暑假组织上海历史场馆</w:t>
      </w:r>
      <w:proofErr w:type="gramStart"/>
      <w:r w:rsidRPr="00332AE1">
        <w:rPr>
          <w:rFonts w:ascii="楷体" w:eastAsia="楷体" w:hAnsi="楷体" w:hint="eastAsia"/>
        </w:rPr>
        <w:t>研</w:t>
      </w:r>
      <w:proofErr w:type="gramEnd"/>
      <w:r w:rsidRPr="00332AE1">
        <w:rPr>
          <w:rFonts w:ascii="楷体" w:eastAsia="楷体" w:hAnsi="楷体" w:hint="eastAsia"/>
        </w:rPr>
        <w:t>学夏令营，实地感触历史。</w:t>
      </w:r>
    </w:p>
    <w:p w14:paraId="58E31794" w14:textId="1244E905" w:rsidR="00332AE1" w:rsidRDefault="00332AE1" w:rsidP="00332AE1">
      <w:pPr>
        <w:spacing w:after="0" w:line="240" w:lineRule="auto"/>
        <w:jc w:val="center"/>
        <w:rPr>
          <w:rFonts w:ascii="宋体" w:eastAsia="宋体" w:hAnsi="宋体" w:hint="eastAsia"/>
        </w:rPr>
      </w:pPr>
      <w:r w:rsidRPr="00332AE1">
        <w:rPr>
          <w:rFonts w:ascii="宋体" w:eastAsia="宋体" w:hAnsi="宋体"/>
          <w:noProof/>
        </w:rPr>
        <w:drawing>
          <wp:inline distT="0" distB="0" distL="0" distR="0" wp14:anchorId="78AC27F3" wp14:editId="35C951E8">
            <wp:extent cx="5237480" cy="2729865"/>
            <wp:effectExtent l="0" t="0" r="1270" b="0"/>
            <wp:docPr id="15770686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06860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1728" cy="273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A4041" w14:textId="77777777" w:rsidR="00332AE1" w:rsidRDefault="00332AE1" w:rsidP="00EE285C">
      <w:pPr>
        <w:spacing w:after="0" w:line="240" w:lineRule="auto"/>
        <w:rPr>
          <w:rFonts w:ascii="宋体" w:eastAsia="宋体" w:hAnsi="宋体" w:hint="eastAsia"/>
        </w:rPr>
      </w:pPr>
    </w:p>
    <w:p w14:paraId="718D0F0E" w14:textId="3F8F7AD5" w:rsidR="00332AE1" w:rsidRDefault="00332AE1" w:rsidP="00332AE1">
      <w:pPr>
        <w:spacing w:after="0" w:line="240" w:lineRule="auto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1.</w:t>
      </w:r>
      <w:r w:rsidRPr="00332AE1">
        <w:rPr>
          <w:rFonts w:ascii="宋体" w:eastAsia="宋体" w:hAnsi="宋体"/>
        </w:rPr>
        <w:t>根据示例，将以上场馆与其所见证的史事一一对应。（3分）</w:t>
      </w:r>
    </w:p>
    <w:p w14:paraId="76F6F78D" w14:textId="39DB2008" w:rsidR="00332AE1" w:rsidRDefault="00332AE1" w:rsidP="00332AE1">
      <w:pPr>
        <w:spacing w:after="0" w:line="240" w:lineRule="auto"/>
        <w:ind w:firstLineChars="100" w:firstLine="220"/>
        <w:rPr>
          <w:rFonts w:ascii="宋体" w:eastAsia="宋体" w:hAnsi="宋体" w:hint="eastAsia"/>
        </w:rPr>
      </w:pPr>
      <w:r w:rsidRPr="00332AE1">
        <w:rPr>
          <w:rFonts w:ascii="宋体" w:eastAsia="宋体" w:hAnsi="宋体"/>
          <w:noProof/>
        </w:rPr>
        <w:drawing>
          <wp:inline distT="0" distB="0" distL="0" distR="0" wp14:anchorId="2668B510" wp14:editId="3D645396">
            <wp:extent cx="2838202" cy="1566200"/>
            <wp:effectExtent l="0" t="0" r="635" b="0"/>
            <wp:docPr id="8829571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95713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6992" cy="161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44DD2" w14:textId="27490B10" w:rsidR="00332AE1" w:rsidRDefault="00F3184B" w:rsidP="00FE4D9B">
      <w:pPr>
        <w:spacing w:line="276" w:lineRule="auto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2.</w:t>
      </w:r>
      <w:r w:rsidRPr="00F3184B">
        <w:rPr>
          <w:rFonts w:ascii="宋体" w:eastAsia="宋体" w:hAnsi="宋体"/>
        </w:rPr>
        <w:t>夏令营将根据</w:t>
      </w:r>
      <w:proofErr w:type="gramStart"/>
      <w:r w:rsidRPr="00F3184B">
        <w:rPr>
          <w:rFonts w:ascii="宋体" w:eastAsia="宋体" w:hAnsi="宋体"/>
        </w:rPr>
        <w:t>研学主题</w:t>
      </w:r>
      <w:proofErr w:type="gramEnd"/>
      <w:r w:rsidRPr="00F3184B">
        <w:rPr>
          <w:rFonts w:ascii="宋体" w:eastAsia="宋体" w:hAnsi="宋体"/>
        </w:rPr>
        <w:t>规划参观线路。若以“中国近代民族资本主义的产生与发展”为</w:t>
      </w:r>
      <w:proofErr w:type="gramStart"/>
      <w:r w:rsidRPr="00F3184B">
        <w:rPr>
          <w:rFonts w:ascii="宋体" w:eastAsia="宋体" w:hAnsi="宋体" w:hint="eastAsia"/>
        </w:rPr>
        <w:t>研</w:t>
      </w:r>
      <w:proofErr w:type="gramEnd"/>
      <w:r w:rsidRPr="00F3184B">
        <w:rPr>
          <w:rFonts w:ascii="宋体" w:eastAsia="宋体" w:hAnsi="宋体" w:hint="eastAsia"/>
        </w:rPr>
        <w:t>学主题，参观线路中可以包括哪两个场馆？</w:t>
      </w:r>
      <w:r>
        <w:rPr>
          <w:rFonts w:ascii="宋体" w:eastAsia="宋体" w:hAnsi="宋体" w:hint="eastAsia"/>
        </w:rPr>
        <w:t>_______</w:t>
      </w:r>
      <w:r w:rsidR="00AF723C">
        <w:rPr>
          <w:rFonts w:ascii="宋体" w:eastAsia="宋体" w:hAnsi="宋体" w:hint="eastAsia"/>
        </w:rPr>
        <w:t>、</w:t>
      </w:r>
      <w:r>
        <w:rPr>
          <w:rFonts w:ascii="宋体" w:eastAsia="宋体" w:hAnsi="宋体" w:hint="eastAsia"/>
        </w:rPr>
        <w:t>_______</w:t>
      </w:r>
      <w:r w:rsidRPr="00F3184B">
        <w:rPr>
          <w:rFonts w:ascii="宋体" w:eastAsia="宋体" w:hAnsi="宋体" w:hint="eastAsia"/>
        </w:rPr>
        <w:t>（填写字母，</w:t>
      </w:r>
      <w:r w:rsidRPr="00F3184B">
        <w:rPr>
          <w:rFonts w:ascii="宋体" w:eastAsia="宋体" w:hAnsi="宋体"/>
        </w:rPr>
        <w:t>2分）</w:t>
      </w:r>
    </w:p>
    <w:p w14:paraId="0AAA73DC" w14:textId="71C6FFCE" w:rsidR="00F3184B" w:rsidRDefault="00FE4D9B" w:rsidP="00F3184B">
      <w:pPr>
        <w:spacing w:after="0" w:line="240" w:lineRule="auto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3.</w:t>
      </w:r>
      <w:r w:rsidRPr="00FE4D9B">
        <w:rPr>
          <w:rFonts w:ascii="宋体" w:eastAsia="宋体" w:hAnsi="宋体"/>
        </w:rPr>
        <w:t>请你再从所给材料中自主选择两个场馆，并为它们拟定一个</w:t>
      </w:r>
      <w:proofErr w:type="gramStart"/>
      <w:r w:rsidRPr="00FE4D9B">
        <w:rPr>
          <w:rFonts w:ascii="宋体" w:eastAsia="宋体" w:hAnsi="宋体"/>
        </w:rPr>
        <w:t>研</w:t>
      </w:r>
      <w:proofErr w:type="gramEnd"/>
      <w:r w:rsidRPr="00FE4D9B">
        <w:rPr>
          <w:rFonts w:ascii="宋体" w:eastAsia="宋体" w:hAnsi="宋体"/>
        </w:rPr>
        <w:t>学主题。（4分）</w:t>
      </w:r>
    </w:p>
    <w:p w14:paraId="4D34641A" w14:textId="27EDBE9E" w:rsidR="00FE4D9B" w:rsidRPr="00AF723C" w:rsidRDefault="00AF723C" w:rsidP="00FE4D9B">
      <w:pPr>
        <w:spacing w:after="0" w:line="360" w:lineRule="auto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主题：________________________________________________________，场馆：_______、_______(填字母)</w:t>
      </w:r>
    </w:p>
    <w:p w14:paraId="07B59F73" w14:textId="1EDBEA69" w:rsidR="00FE4D9B" w:rsidRPr="005B3731" w:rsidRDefault="00FE4D9B" w:rsidP="00FE4D9B">
      <w:pPr>
        <w:spacing w:after="0" w:line="360" w:lineRule="auto"/>
        <w:rPr>
          <w:rFonts w:ascii="宋体" w:eastAsia="宋体" w:hAnsi="宋体" w:hint="eastAsia"/>
          <w:b/>
          <w:bCs/>
          <w:sz w:val="24"/>
          <w:szCs w:val="28"/>
        </w:rPr>
      </w:pPr>
      <w:r w:rsidRPr="005B3731">
        <w:rPr>
          <w:rFonts w:ascii="宋体" w:eastAsia="宋体" w:hAnsi="宋体" w:hint="eastAsia"/>
          <w:b/>
          <w:bCs/>
          <w:sz w:val="24"/>
          <w:szCs w:val="28"/>
        </w:rPr>
        <w:t>二、（2023徐汇二模）“传教”之辨</w:t>
      </w:r>
      <w:r w:rsidR="005B3731" w:rsidRPr="005B3731">
        <w:rPr>
          <w:rFonts w:ascii="宋体" w:eastAsia="宋体" w:hAnsi="宋体" w:hint="eastAsia"/>
          <w:b/>
          <w:bCs/>
          <w:sz w:val="24"/>
          <w:szCs w:val="28"/>
        </w:rPr>
        <w:t>（8分）</w:t>
      </w:r>
    </w:p>
    <w:p w14:paraId="5C4DF0AE" w14:textId="71993405" w:rsidR="005B3731" w:rsidRDefault="005B3731" w:rsidP="0054396B">
      <w:pPr>
        <w:spacing w:after="0" w:line="360" w:lineRule="auto"/>
        <w:ind w:firstLine="420"/>
        <w:rPr>
          <w:rFonts w:ascii="宋体" w:eastAsia="宋体" w:hAnsi="宋体" w:hint="eastAsia"/>
        </w:rPr>
      </w:pPr>
      <w:r w:rsidRPr="005B3731">
        <w:rPr>
          <w:rFonts w:ascii="宋体" w:eastAsia="宋体" w:hAnsi="宋体" w:hint="eastAsia"/>
        </w:rPr>
        <w:t>根据下列提示，回答问题。</w:t>
      </w:r>
    </w:p>
    <w:p w14:paraId="0EDEAC29" w14:textId="44385612" w:rsidR="005B3731" w:rsidRPr="005B3731" w:rsidRDefault="005B3731" w:rsidP="005B3731">
      <w:pPr>
        <w:spacing w:after="0" w:line="360" w:lineRule="auto"/>
        <w:ind w:firstLine="420"/>
        <w:rPr>
          <w:rFonts w:ascii="楷体" w:eastAsia="楷体" w:hAnsi="楷体" w:hint="eastAsia"/>
        </w:rPr>
      </w:pPr>
      <w:r w:rsidRPr="005B3731">
        <w:rPr>
          <w:rFonts w:ascii="楷体" w:eastAsia="楷体" w:hAnsi="楷体" w:hint="eastAsia"/>
        </w:rPr>
        <w:t>土山湾，位于今徐家汇南端。</w:t>
      </w:r>
      <w:r w:rsidRPr="005B3731">
        <w:rPr>
          <w:rFonts w:ascii="楷体" w:eastAsia="楷体" w:hAnsi="楷体"/>
        </w:rPr>
        <w:t>1864年，上海耶稣会外国传教士在此购入土地，并建立土</w:t>
      </w:r>
      <w:r w:rsidRPr="005B3731">
        <w:rPr>
          <w:rFonts w:ascii="楷体" w:eastAsia="楷体" w:hAnsi="楷体" w:hint="eastAsia"/>
        </w:rPr>
        <w:t>山湾孤儿院。</w:t>
      </w:r>
    </w:p>
    <w:p w14:paraId="0F9BEE00" w14:textId="3D77060E" w:rsidR="005B3731" w:rsidRDefault="005B3731" w:rsidP="005B3731">
      <w:pPr>
        <w:spacing w:after="0" w:line="360" w:lineRule="auto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4.</w:t>
      </w:r>
      <w:r w:rsidRPr="005B3731">
        <w:rPr>
          <w:rFonts w:ascii="宋体" w:eastAsia="宋体" w:hAnsi="宋体"/>
        </w:rPr>
        <w:t>综合时空要素，指出耶稣会能够在上海传教、购地的条件是什么？（2分）</w:t>
      </w:r>
    </w:p>
    <w:p w14:paraId="715DF203" w14:textId="690A6F9B" w:rsidR="005B3731" w:rsidRDefault="005B3731" w:rsidP="005B3731">
      <w:pPr>
        <w:spacing w:after="0" w:line="360" w:lineRule="auto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____________________________________________________________________________________</w:t>
      </w:r>
      <w:r w:rsidR="00C53DDC">
        <w:rPr>
          <w:rFonts w:ascii="宋体" w:eastAsia="宋体" w:hAnsi="宋体" w:hint="eastAsia"/>
        </w:rPr>
        <w:t>_</w:t>
      </w:r>
      <w:r>
        <w:rPr>
          <w:rFonts w:ascii="宋体" w:eastAsia="宋体" w:hAnsi="宋体" w:hint="eastAsia"/>
        </w:rPr>
        <w:t>_____</w:t>
      </w:r>
      <w:r w:rsidR="00C53DDC">
        <w:rPr>
          <w:rFonts w:ascii="宋体" w:eastAsia="宋体" w:hAnsi="宋体" w:hint="eastAsia"/>
        </w:rPr>
        <w:t>_____</w:t>
      </w:r>
      <w:r>
        <w:rPr>
          <w:rFonts w:ascii="宋体" w:eastAsia="宋体" w:hAnsi="宋体" w:hint="eastAsia"/>
        </w:rPr>
        <w:t>____</w:t>
      </w:r>
    </w:p>
    <w:p w14:paraId="42BF7D87" w14:textId="58371041" w:rsidR="00731CDF" w:rsidRDefault="00731CDF" w:rsidP="00731CDF">
      <w:pPr>
        <w:spacing w:after="0" w:line="240" w:lineRule="auto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5.</w:t>
      </w:r>
      <w:r w:rsidRPr="00731CDF">
        <w:rPr>
          <w:rFonts w:ascii="宋体" w:eastAsia="宋体" w:hAnsi="宋体"/>
        </w:rPr>
        <w:t>土山湾孤儿院内设有工艺院，传授孤儿绘画、木工等各</w:t>
      </w:r>
      <w:proofErr w:type="gramStart"/>
      <w:r w:rsidRPr="00731CDF">
        <w:rPr>
          <w:rFonts w:ascii="宋体" w:eastAsia="宋体" w:hAnsi="宋体"/>
        </w:rPr>
        <w:t>类西方</w:t>
      </w:r>
      <w:proofErr w:type="gramEnd"/>
      <w:r w:rsidRPr="00731CDF">
        <w:rPr>
          <w:rFonts w:ascii="宋体" w:eastAsia="宋体" w:hAnsi="宋体"/>
        </w:rPr>
        <w:t>技艺，以求其成人后能</w:t>
      </w:r>
      <w:r w:rsidRPr="00731CDF">
        <w:rPr>
          <w:rFonts w:ascii="宋体" w:eastAsia="宋体" w:hAnsi="宋体" w:hint="eastAsia"/>
        </w:rPr>
        <w:t>够自食其力。近现代有不少知名艺术家都出自土山湾。结合时代背景，说说你如何看待土山湾孤儿院这一机构？（</w:t>
      </w:r>
      <w:r w:rsidRPr="00731CDF">
        <w:rPr>
          <w:rFonts w:ascii="宋体" w:eastAsia="宋体" w:hAnsi="宋体"/>
        </w:rPr>
        <w:t>3分）</w:t>
      </w:r>
    </w:p>
    <w:p w14:paraId="25B1CB5C" w14:textId="6D802B4F" w:rsidR="00731CDF" w:rsidRDefault="00731CDF" w:rsidP="00731CDF">
      <w:pPr>
        <w:spacing w:after="0" w:line="360" w:lineRule="auto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_______________________________________________________________________________________________________________________________________________________________________________</w:t>
      </w:r>
      <w:r w:rsidR="00C53DDC">
        <w:rPr>
          <w:rFonts w:ascii="宋体" w:eastAsia="宋体" w:hAnsi="宋体" w:hint="eastAsia"/>
        </w:rPr>
        <w:t>____________</w:t>
      </w:r>
      <w:r>
        <w:rPr>
          <w:rFonts w:ascii="宋体" w:eastAsia="宋体" w:hAnsi="宋体" w:hint="eastAsia"/>
        </w:rPr>
        <w:t>___________</w:t>
      </w:r>
    </w:p>
    <w:p w14:paraId="5AC31D21" w14:textId="3F088C03" w:rsidR="00731CDF" w:rsidRDefault="008E1D25" w:rsidP="004455B8">
      <w:pPr>
        <w:spacing w:after="0" w:line="240" w:lineRule="auto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6.</w:t>
      </w:r>
      <w:r w:rsidRPr="008E1D25">
        <w:rPr>
          <w:rFonts w:ascii="宋体" w:eastAsia="宋体" w:hAnsi="宋体"/>
        </w:rPr>
        <w:t>若进一步研究历史上的土山湾孤儿院，下列材料均有价值，其价值高低取决于研究的</w:t>
      </w:r>
      <w:r w:rsidRPr="008E1D25">
        <w:rPr>
          <w:rFonts w:ascii="宋体" w:eastAsia="宋体" w:hAnsi="宋体" w:hint="eastAsia"/>
        </w:rPr>
        <w:t>主题。</w:t>
      </w:r>
      <w:r w:rsidRPr="009B7B16">
        <w:rPr>
          <w:rFonts w:ascii="宋体" w:eastAsia="宋体" w:hAnsi="宋体" w:hint="eastAsia"/>
          <w:b/>
          <w:bCs/>
        </w:rPr>
        <w:t>自拟主题</w:t>
      </w:r>
      <w:r w:rsidRPr="008E1D25">
        <w:rPr>
          <w:rFonts w:ascii="宋体" w:eastAsia="宋体" w:hAnsi="宋体" w:hint="eastAsia"/>
        </w:rPr>
        <w:t>，选择其中你认为最有价值的</w:t>
      </w:r>
      <w:r w:rsidRPr="009B7B16">
        <w:rPr>
          <w:rFonts w:ascii="宋体" w:eastAsia="宋体" w:hAnsi="宋体" w:hint="eastAsia"/>
          <w:b/>
          <w:bCs/>
        </w:rPr>
        <w:t>一则</w:t>
      </w:r>
      <w:r w:rsidRPr="008E1D25">
        <w:rPr>
          <w:rFonts w:ascii="宋体" w:eastAsia="宋体" w:hAnsi="宋体" w:hint="eastAsia"/>
        </w:rPr>
        <w:t>材料，并</w:t>
      </w:r>
      <w:r w:rsidRPr="009B7B16">
        <w:rPr>
          <w:rFonts w:ascii="宋体" w:eastAsia="宋体" w:hAnsi="宋体" w:hint="eastAsia"/>
          <w:b/>
          <w:bCs/>
        </w:rPr>
        <w:t>通过比较</w:t>
      </w:r>
      <w:r w:rsidRPr="008E1D25">
        <w:rPr>
          <w:rFonts w:ascii="宋体" w:eastAsia="宋体" w:hAnsi="宋体" w:hint="eastAsia"/>
        </w:rPr>
        <w:t>，说明其“最有价值”的原因。（</w:t>
      </w:r>
      <w:r w:rsidRPr="008E1D25">
        <w:rPr>
          <w:rFonts w:ascii="宋体" w:eastAsia="宋体" w:hAnsi="宋体"/>
        </w:rPr>
        <w:t>3分）</w:t>
      </w:r>
    </w:p>
    <w:p w14:paraId="1401809C" w14:textId="3191687E" w:rsidR="004455B8" w:rsidRDefault="004455B8" w:rsidP="004455B8">
      <w:pPr>
        <w:spacing w:after="0" w:line="360" w:lineRule="auto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______________________________________________________________________________________________________________________________________________________________________________</w:t>
      </w:r>
      <w:r w:rsidR="009B7B16">
        <w:rPr>
          <w:rFonts w:ascii="宋体" w:eastAsia="宋体" w:hAnsi="宋体" w:hint="eastAsia"/>
        </w:rPr>
        <w:t>____________</w:t>
      </w:r>
      <w:r>
        <w:rPr>
          <w:rFonts w:ascii="宋体" w:eastAsia="宋体" w:hAnsi="宋体" w:hint="eastAsia"/>
        </w:rPr>
        <w:t>____________</w:t>
      </w:r>
    </w:p>
    <w:p w14:paraId="2B58ED5F" w14:textId="44570EBA" w:rsidR="008E1D25" w:rsidRDefault="004455B8" w:rsidP="004455B8">
      <w:pPr>
        <w:spacing w:after="0" w:line="360" w:lineRule="auto"/>
        <w:jc w:val="center"/>
        <w:rPr>
          <w:rFonts w:ascii="宋体" w:eastAsia="宋体" w:hAnsi="宋体" w:hint="eastAsia"/>
        </w:rPr>
      </w:pPr>
      <w:r>
        <w:rPr>
          <w:rFonts w:ascii="宋体" w:eastAsia="宋体" w:hAnsi="宋体"/>
          <w:noProof/>
        </w:rPr>
        <w:drawing>
          <wp:inline distT="0" distB="0" distL="0" distR="0" wp14:anchorId="7A29257C" wp14:editId="513A8E3A">
            <wp:extent cx="4667003" cy="2092750"/>
            <wp:effectExtent l="0" t="0" r="635" b="3175"/>
            <wp:docPr id="10902237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5"/>
                    <a:stretch/>
                  </pic:blipFill>
                  <pic:spPr bwMode="auto">
                    <a:xfrm>
                      <a:off x="0" y="0"/>
                      <a:ext cx="4716934" cy="211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53067" w14:textId="65A32E27" w:rsidR="00B17085" w:rsidRPr="005B3731" w:rsidRDefault="00B17085" w:rsidP="00B17085">
      <w:pPr>
        <w:spacing w:after="0" w:line="360" w:lineRule="auto"/>
        <w:rPr>
          <w:rFonts w:ascii="宋体" w:eastAsia="宋体" w:hAnsi="宋体" w:hint="eastAsia"/>
          <w:b/>
          <w:bCs/>
          <w:sz w:val="24"/>
          <w:szCs w:val="28"/>
        </w:rPr>
      </w:pPr>
      <w:r>
        <w:rPr>
          <w:rFonts w:ascii="宋体" w:eastAsia="宋体" w:hAnsi="宋体" w:hint="eastAsia"/>
          <w:b/>
          <w:bCs/>
          <w:sz w:val="24"/>
          <w:szCs w:val="28"/>
        </w:rPr>
        <w:t>三</w:t>
      </w:r>
      <w:r w:rsidRPr="005B3731">
        <w:rPr>
          <w:rFonts w:ascii="宋体" w:eastAsia="宋体" w:hAnsi="宋体" w:hint="eastAsia"/>
          <w:b/>
          <w:bCs/>
          <w:sz w:val="24"/>
          <w:szCs w:val="28"/>
        </w:rPr>
        <w:t>、（2023</w:t>
      </w:r>
      <w:r w:rsidRPr="00B17085">
        <w:rPr>
          <w:rFonts w:ascii="宋体" w:eastAsia="宋体" w:hAnsi="宋体" w:hint="eastAsia"/>
          <w:b/>
          <w:bCs/>
          <w:sz w:val="24"/>
          <w:szCs w:val="28"/>
        </w:rPr>
        <w:t>嘉定二模</w:t>
      </w:r>
      <w:r w:rsidRPr="005B3731">
        <w:rPr>
          <w:rFonts w:ascii="宋体" w:eastAsia="宋体" w:hAnsi="宋体" w:hint="eastAsia"/>
          <w:b/>
          <w:bCs/>
          <w:sz w:val="24"/>
          <w:szCs w:val="28"/>
        </w:rPr>
        <w:t>）</w:t>
      </w:r>
      <w:r w:rsidRPr="00B17085">
        <w:rPr>
          <w:rFonts w:ascii="宋体" w:eastAsia="宋体" w:hAnsi="宋体" w:hint="eastAsia"/>
          <w:b/>
          <w:bCs/>
          <w:sz w:val="24"/>
          <w:szCs w:val="28"/>
        </w:rPr>
        <w:t>光影记忆</w:t>
      </w:r>
      <w:r w:rsidRPr="005B3731">
        <w:rPr>
          <w:rFonts w:ascii="宋体" w:eastAsia="宋体" w:hAnsi="宋体" w:hint="eastAsia"/>
          <w:b/>
          <w:bCs/>
          <w:sz w:val="24"/>
          <w:szCs w:val="28"/>
        </w:rPr>
        <w:t>（</w:t>
      </w:r>
      <w:r>
        <w:rPr>
          <w:rFonts w:ascii="宋体" w:eastAsia="宋体" w:hAnsi="宋体" w:hint="eastAsia"/>
          <w:b/>
          <w:bCs/>
          <w:sz w:val="24"/>
          <w:szCs w:val="28"/>
        </w:rPr>
        <w:t>12</w:t>
      </w:r>
      <w:r w:rsidRPr="005B3731">
        <w:rPr>
          <w:rFonts w:ascii="宋体" w:eastAsia="宋体" w:hAnsi="宋体" w:hint="eastAsia"/>
          <w:b/>
          <w:bCs/>
          <w:sz w:val="24"/>
          <w:szCs w:val="28"/>
        </w:rPr>
        <w:t>分）</w:t>
      </w:r>
    </w:p>
    <w:p w14:paraId="2F443971" w14:textId="1983B47C" w:rsidR="004455B8" w:rsidRPr="00A620CB" w:rsidRDefault="00A620CB" w:rsidP="00A620CB">
      <w:pPr>
        <w:spacing w:after="0" w:line="240" w:lineRule="auto"/>
        <w:ind w:firstLine="420"/>
        <w:rPr>
          <w:rFonts w:ascii="楷体" w:eastAsia="楷体" w:hAnsi="楷体" w:hint="eastAsia"/>
        </w:rPr>
      </w:pPr>
      <w:r w:rsidRPr="00A620CB">
        <w:rPr>
          <w:rFonts w:ascii="楷体" w:eastAsia="楷体" w:hAnsi="楷体" w:hint="eastAsia"/>
        </w:rPr>
        <w:t>某学校电影社团拟以“光影记忆中的历史”为主题开展影视观摩周活动，社团成员找到了以下六部电影，请你一起参与策划。</w:t>
      </w:r>
    </w:p>
    <w:p w14:paraId="377A18D5" w14:textId="6082E2A9" w:rsidR="00A620CB" w:rsidRDefault="00A620CB" w:rsidP="00A620CB">
      <w:pPr>
        <w:spacing w:after="0" w:line="360" w:lineRule="auto"/>
        <w:jc w:val="center"/>
        <w:rPr>
          <w:rFonts w:ascii="宋体" w:eastAsia="宋体" w:hAnsi="宋体" w:hint="eastAsia"/>
        </w:rPr>
      </w:pPr>
      <w:r>
        <w:rPr>
          <w:rFonts w:ascii="宋体" w:eastAsia="宋体" w:hAnsi="宋体"/>
          <w:noProof/>
        </w:rPr>
        <w:drawing>
          <wp:inline distT="0" distB="0" distL="0" distR="0" wp14:anchorId="157A2053" wp14:editId="4A4D7EFF">
            <wp:extent cx="4869977" cy="3075709"/>
            <wp:effectExtent l="0" t="0" r="6985" b="0"/>
            <wp:docPr id="207095466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954" cy="3100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F408C1" w14:textId="546CB489" w:rsidR="00A620CB" w:rsidRDefault="00A620CB" w:rsidP="00A620CB">
      <w:pPr>
        <w:spacing w:after="0" w:line="360" w:lineRule="auto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7.</w:t>
      </w:r>
      <w:r w:rsidRPr="00A620CB">
        <w:rPr>
          <w:rFonts w:ascii="宋体" w:eastAsia="宋体" w:hAnsi="宋体"/>
        </w:rPr>
        <w:t>请你按照电影海报所反映的历史事件发生的时间先后，协助社团成员完成推荐观看的顺序</w:t>
      </w:r>
      <w:r>
        <w:rPr>
          <w:rFonts w:ascii="宋体" w:eastAsia="宋体" w:hAnsi="宋体" w:hint="eastAsia"/>
        </w:rPr>
        <w:t>。（3分）</w:t>
      </w:r>
    </w:p>
    <w:p w14:paraId="44F2A040" w14:textId="2C91BFB2" w:rsidR="00A620CB" w:rsidRDefault="00A620CB" w:rsidP="00A620CB">
      <w:pPr>
        <w:spacing w:after="0" w:line="360" w:lineRule="auto"/>
        <w:rPr>
          <w:rFonts w:ascii="宋体" w:eastAsia="宋体" w:hAnsi="宋体" w:hint="eastAsia"/>
        </w:rPr>
      </w:pPr>
      <w:r>
        <w:rPr>
          <w:rFonts w:eastAsia="Times New Roman"/>
          <w:noProof/>
          <w:kern w:val="0"/>
          <w:sz w:val="24"/>
        </w:rPr>
        <w:drawing>
          <wp:inline distT="0" distB="0" distL="0" distR="0" wp14:anchorId="6E73CCCE" wp14:editId="5C57B4F1">
            <wp:extent cx="3884879" cy="388488"/>
            <wp:effectExtent l="0" t="0" r="1905" b="0"/>
            <wp:docPr id="100005" name="图片 100005" descr="@@@14d9a80f2ba644ca9525d85b09fb6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6965" cy="40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CE01A" w14:textId="5B70D57B" w:rsidR="00A620CB" w:rsidRDefault="00A620CB" w:rsidP="00EE285C">
      <w:pPr>
        <w:spacing w:after="0" w:line="240" w:lineRule="auto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8.</w:t>
      </w:r>
      <w:r w:rsidRPr="00A620CB">
        <w:rPr>
          <w:rFonts w:ascii="宋体" w:eastAsia="宋体" w:hAnsi="宋体"/>
        </w:rPr>
        <w:t>电影作品反映不同时代的内容，从上述电影中我们可以了解到近代以来列强发动的哪三次侵华战争</w:t>
      </w:r>
      <w:r>
        <w:rPr>
          <w:rFonts w:ascii="宋体" w:eastAsia="宋体" w:hAnsi="宋体" w:hint="eastAsia"/>
        </w:rPr>
        <w:t>？（3分）</w:t>
      </w:r>
    </w:p>
    <w:p w14:paraId="1E036B7C" w14:textId="18D5A419" w:rsidR="00A620CB" w:rsidRDefault="00A620CB" w:rsidP="00A620CB">
      <w:pPr>
        <w:spacing w:after="0" w:line="360" w:lineRule="auto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______________________________________________________________________________________</w:t>
      </w:r>
      <w:r w:rsidR="0064406F">
        <w:rPr>
          <w:rFonts w:ascii="宋体" w:eastAsia="宋体" w:hAnsi="宋体" w:hint="eastAsia"/>
        </w:rPr>
        <w:t>_______</w:t>
      </w:r>
      <w:r>
        <w:rPr>
          <w:rFonts w:ascii="宋体" w:eastAsia="宋体" w:hAnsi="宋体" w:hint="eastAsia"/>
        </w:rPr>
        <w:t>______</w:t>
      </w:r>
    </w:p>
    <w:p w14:paraId="7E00CF48" w14:textId="1B40813E" w:rsidR="00A620CB" w:rsidRDefault="00A620CB" w:rsidP="00EE285C">
      <w:pPr>
        <w:spacing w:after="0" w:line="276" w:lineRule="auto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9.</w:t>
      </w:r>
      <w:r w:rsidRPr="00A620CB">
        <w:rPr>
          <w:rFonts w:ascii="宋体" w:eastAsia="宋体" w:hAnsi="宋体"/>
        </w:rPr>
        <w:t>影片C《建党伟业》展现辛亥革命后到中国共产党第一次全国代表大会召开为止，中国发生的一系列重大历史事件。若你是导演，为拍摄推动中国共产党诞生的历史故事，你会选择哪个历史遗址作为故事背景，并说明理由。</w:t>
      </w:r>
      <w:r w:rsidR="007B62C0">
        <w:rPr>
          <w:rFonts w:ascii="宋体" w:eastAsia="宋体" w:hAnsi="宋体" w:hint="eastAsia"/>
        </w:rPr>
        <w:t>（3分）</w:t>
      </w:r>
    </w:p>
    <w:p w14:paraId="56C5E4F7" w14:textId="7F1D41E1" w:rsidR="008A078E" w:rsidRDefault="008A078E" w:rsidP="008A078E">
      <w:pPr>
        <w:spacing w:after="0" w:line="360" w:lineRule="auto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________________________________________________________________________________________</w:t>
      </w:r>
      <w:r w:rsidR="0064406F">
        <w:rPr>
          <w:rFonts w:ascii="宋体" w:eastAsia="宋体" w:hAnsi="宋体" w:hint="eastAsia"/>
        </w:rPr>
        <w:t>______</w:t>
      </w:r>
      <w:r>
        <w:rPr>
          <w:rFonts w:ascii="宋体" w:eastAsia="宋体" w:hAnsi="宋体" w:hint="eastAsia"/>
        </w:rPr>
        <w:t>_____</w:t>
      </w:r>
    </w:p>
    <w:p w14:paraId="7604A1A6" w14:textId="6FFE6B3E" w:rsidR="00A620CB" w:rsidRPr="00A620CB" w:rsidRDefault="008A078E" w:rsidP="00A620CB">
      <w:pPr>
        <w:spacing w:after="0" w:line="360" w:lineRule="auto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__________________________________________________________________________________________</w:t>
      </w:r>
      <w:r w:rsidR="0064406F">
        <w:rPr>
          <w:rFonts w:ascii="宋体" w:eastAsia="宋体" w:hAnsi="宋体" w:hint="eastAsia"/>
        </w:rPr>
        <w:t>______</w:t>
      </w:r>
      <w:r>
        <w:rPr>
          <w:rFonts w:ascii="宋体" w:eastAsia="宋体" w:hAnsi="宋体" w:hint="eastAsia"/>
        </w:rPr>
        <w:t>___</w:t>
      </w:r>
    </w:p>
    <w:p w14:paraId="74CEF10F" w14:textId="77777777" w:rsidR="0064406F" w:rsidRDefault="0064406F" w:rsidP="0064406F">
      <w:pPr>
        <w:spacing w:after="0" w:line="276" w:lineRule="auto"/>
        <w:rPr>
          <w:rFonts w:ascii="宋体" w:eastAsia="宋体" w:hAnsi="宋体" w:hint="eastAsia"/>
        </w:rPr>
      </w:pPr>
    </w:p>
    <w:p w14:paraId="4EFF1E64" w14:textId="2F6DE334" w:rsidR="007F1607" w:rsidRPr="00A02D7A" w:rsidRDefault="0062243A" w:rsidP="00A67872">
      <w:pPr>
        <w:spacing w:after="0" w:line="276" w:lineRule="auto"/>
        <w:rPr>
          <w:rFonts w:ascii="宋体" w:eastAsia="宋体" w:hAnsi="宋体" w:hint="eastAsia"/>
        </w:rPr>
      </w:pPr>
      <w:r>
        <w:rPr>
          <w:rFonts w:ascii="宋体" w:eastAsia="宋体" w:hAnsi="宋体" w:hint="eastAsia"/>
          <w:b/>
          <w:bCs/>
          <w:sz w:val="24"/>
          <w:szCs w:val="28"/>
        </w:rPr>
        <w:lastRenderedPageBreak/>
        <w:t>四</w:t>
      </w:r>
      <w:r w:rsidRPr="005B3731">
        <w:rPr>
          <w:rFonts w:ascii="宋体" w:eastAsia="宋体" w:hAnsi="宋体" w:hint="eastAsia"/>
          <w:b/>
          <w:bCs/>
          <w:sz w:val="24"/>
          <w:szCs w:val="28"/>
        </w:rPr>
        <w:t>、</w:t>
      </w:r>
      <w:r w:rsidR="00704E5F">
        <w:rPr>
          <w:rFonts w:ascii="宋体" w:eastAsia="宋体" w:hAnsi="宋体" w:hint="eastAsia"/>
          <w:b/>
          <w:bCs/>
          <w:sz w:val="24"/>
          <w:szCs w:val="28"/>
        </w:rPr>
        <w:t>（2024青浦二模）孙宝瑄读书（1</w:t>
      </w:r>
      <w:r w:rsidR="00A67872">
        <w:rPr>
          <w:rFonts w:ascii="宋体" w:eastAsia="宋体" w:hAnsi="宋体" w:hint="eastAsia"/>
          <w:b/>
          <w:bCs/>
          <w:sz w:val="24"/>
          <w:szCs w:val="28"/>
        </w:rPr>
        <w:t>2</w:t>
      </w:r>
      <w:r w:rsidR="00704E5F">
        <w:rPr>
          <w:rFonts w:ascii="宋体" w:eastAsia="宋体" w:hAnsi="宋体" w:hint="eastAsia"/>
          <w:b/>
          <w:bCs/>
          <w:sz w:val="24"/>
          <w:szCs w:val="28"/>
        </w:rPr>
        <w:t>分）</w:t>
      </w:r>
    </w:p>
    <w:p w14:paraId="359A4F74" w14:textId="77777777" w:rsidR="00A67872" w:rsidRPr="00A67872" w:rsidRDefault="00A67872" w:rsidP="00A67872">
      <w:pPr>
        <w:spacing w:after="0" w:line="276" w:lineRule="auto"/>
        <w:ind w:firstLine="560"/>
        <w:textAlignment w:val="center"/>
        <w:rPr>
          <w:rFonts w:ascii="Times New Roman" w:eastAsia="宋体" w:hAnsi="Times New Roman" w:cs="Times New Roman"/>
          <w:sz w:val="21"/>
          <w:szCs w:val="22"/>
          <w14:ligatures w14:val="none"/>
        </w:rPr>
      </w:pPr>
      <w:r w:rsidRPr="00A67872">
        <w:rPr>
          <w:rFonts w:ascii="楷体" w:eastAsia="楷体" w:hAnsi="楷体" w:cs="楷体"/>
          <w:sz w:val="21"/>
          <w:szCs w:val="22"/>
          <w14:ligatures w14:val="none"/>
        </w:rPr>
        <w:t>孙宝瑄（1874—1924）生于晚清显赫的官宦世家，他家藏万卷、极爱读书。</w:t>
      </w:r>
      <w:r w:rsidRPr="00A67872">
        <w:rPr>
          <w:rFonts w:ascii="宋体" w:eastAsia="宋体" w:hAnsi="宋体" w:cs="楷体"/>
          <w:sz w:val="21"/>
          <w:szCs w:val="22"/>
          <w14:ligatures w14:val="none"/>
        </w:rPr>
        <w:t>考察其“阅读史”，可从细微处窥见当时社会的变化。考察其阅读书目，回答问题。</w:t>
      </w:r>
    </w:p>
    <w:p w14:paraId="0C14EF4C" w14:textId="77777777" w:rsidR="00A67872" w:rsidRPr="00A67872" w:rsidRDefault="00A67872" w:rsidP="00A67872">
      <w:pPr>
        <w:spacing w:after="0" w:line="276" w:lineRule="auto"/>
        <w:jc w:val="center"/>
        <w:textAlignment w:val="center"/>
        <w:rPr>
          <w:rFonts w:ascii="Times New Roman" w:eastAsia="宋体" w:hAnsi="Times New Roman" w:cs="Times New Roman"/>
          <w:sz w:val="21"/>
          <w:szCs w:val="22"/>
          <w14:ligatures w14:val="none"/>
        </w:rPr>
      </w:pPr>
      <w:r w:rsidRPr="00A67872">
        <w:rPr>
          <w:rFonts w:ascii="楷体" w:eastAsia="楷体" w:hAnsi="楷体" w:cs="楷体"/>
          <w:sz w:val="21"/>
          <w:szCs w:val="22"/>
          <w14:ligatures w14:val="none"/>
        </w:rPr>
        <w:t>孙宝瑄日记所载阅读书目一览（1893—1903）</w:t>
      </w:r>
    </w:p>
    <w:tbl>
      <w:tblPr>
        <w:tblW w:w="11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626"/>
        <w:gridCol w:w="1485"/>
        <w:gridCol w:w="2407"/>
        <w:gridCol w:w="3608"/>
        <w:gridCol w:w="2014"/>
      </w:tblGrid>
      <w:tr w:rsidR="002D21AC" w:rsidRPr="00A67872" w14:paraId="5F543FC2" w14:textId="77777777" w:rsidTr="00576E78">
        <w:trPr>
          <w:trHeight w:val="361"/>
          <w:jc w:val="center"/>
        </w:trPr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99A7799" w14:textId="77777777" w:rsidR="00A67872" w:rsidRPr="00A67872" w:rsidRDefault="00A67872" w:rsidP="00576E78">
            <w:pPr>
              <w:spacing w:after="0" w:line="240" w:lineRule="auto"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sz w:val="21"/>
                <w:szCs w:val="22"/>
                <w14:ligatures w14:val="none"/>
              </w:rPr>
            </w:pPr>
            <w:r w:rsidRPr="00A67872">
              <w:rPr>
                <w:rFonts w:ascii="楷体" w:eastAsia="楷体" w:hAnsi="楷体" w:cs="楷体"/>
                <w:b/>
                <w:bCs/>
                <w:sz w:val="21"/>
                <w:szCs w:val="22"/>
                <w14:ligatures w14:val="none"/>
              </w:rPr>
              <w:t>时间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5EB0B91" w14:textId="77777777" w:rsidR="00A67872" w:rsidRPr="00A67872" w:rsidRDefault="00A67872" w:rsidP="00576E78">
            <w:pPr>
              <w:spacing w:after="0" w:line="240" w:lineRule="auto"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sz w:val="21"/>
                <w:szCs w:val="22"/>
                <w14:ligatures w14:val="none"/>
              </w:rPr>
            </w:pPr>
            <w:r w:rsidRPr="00A67872">
              <w:rPr>
                <w:rFonts w:ascii="楷体" w:eastAsia="楷体" w:hAnsi="楷体" w:cs="楷体"/>
                <w:b/>
                <w:bCs/>
                <w:sz w:val="21"/>
                <w:szCs w:val="22"/>
                <w14:ligatures w14:val="none"/>
              </w:rPr>
              <w:t>居住地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5276B20" w14:textId="77777777" w:rsidR="00A67872" w:rsidRPr="00A67872" w:rsidRDefault="00A67872" w:rsidP="00576E78">
            <w:pPr>
              <w:spacing w:after="0" w:line="240" w:lineRule="auto"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sz w:val="21"/>
                <w:szCs w:val="22"/>
                <w14:ligatures w14:val="none"/>
              </w:rPr>
            </w:pPr>
            <w:r w:rsidRPr="00A67872">
              <w:rPr>
                <w:rFonts w:ascii="楷体" w:eastAsia="楷体" w:hAnsi="楷体" w:cs="楷体"/>
                <w:b/>
                <w:bCs/>
                <w:sz w:val="21"/>
                <w:szCs w:val="22"/>
                <w14:ligatures w14:val="none"/>
              </w:rPr>
              <w:t>旧学著作</w:t>
            </w:r>
          </w:p>
        </w:tc>
        <w:tc>
          <w:tcPr>
            <w:tcW w:w="3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445A656" w14:textId="77777777" w:rsidR="00A67872" w:rsidRPr="00A67872" w:rsidRDefault="00A67872" w:rsidP="00576E78">
            <w:pPr>
              <w:spacing w:after="0" w:line="240" w:lineRule="auto"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sz w:val="21"/>
                <w:szCs w:val="22"/>
                <w14:ligatures w14:val="none"/>
              </w:rPr>
            </w:pPr>
            <w:r w:rsidRPr="00A67872">
              <w:rPr>
                <w:rFonts w:ascii="楷体" w:eastAsia="楷体" w:hAnsi="楷体" w:cs="楷体"/>
                <w:b/>
                <w:bCs/>
                <w:sz w:val="21"/>
                <w:szCs w:val="22"/>
                <w14:ligatures w14:val="none"/>
              </w:rPr>
              <w:t>新学著作</w:t>
            </w:r>
          </w:p>
        </w:tc>
        <w:tc>
          <w:tcPr>
            <w:tcW w:w="2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F0AE085" w14:textId="77777777" w:rsidR="00A67872" w:rsidRPr="00A67872" w:rsidRDefault="00A67872" w:rsidP="00576E78">
            <w:pPr>
              <w:spacing w:after="0" w:line="240" w:lineRule="auto"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sz w:val="21"/>
                <w:szCs w:val="22"/>
                <w14:ligatures w14:val="none"/>
              </w:rPr>
            </w:pPr>
            <w:r w:rsidRPr="00A67872">
              <w:rPr>
                <w:rFonts w:ascii="楷体" w:eastAsia="楷体" w:hAnsi="楷体" w:cs="楷体"/>
                <w:b/>
                <w:bCs/>
                <w:sz w:val="21"/>
                <w:szCs w:val="22"/>
                <w14:ligatures w14:val="none"/>
              </w:rPr>
              <w:t>报刊</w:t>
            </w:r>
          </w:p>
        </w:tc>
      </w:tr>
      <w:tr w:rsidR="002D21AC" w:rsidRPr="00A67872" w14:paraId="1BC86A9F" w14:textId="77777777" w:rsidTr="00576E78">
        <w:trPr>
          <w:trHeight w:val="544"/>
          <w:jc w:val="center"/>
        </w:trPr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E1ECF9E" w14:textId="77777777" w:rsidR="00A67872" w:rsidRPr="00A67872" w:rsidRDefault="00A67872" w:rsidP="00576E78">
            <w:pPr>
              <w:spacing w:after="0" w:line="240" w:lineRule="auto"/>
              <w:textAlignment w:val="center"/>
              <w:rPr>
                <w:rFonts w:ascii="Times New Roman" w:eastAsia="宋体" w:hAnsi="Times New Roman" w:cs="Times New Roman"/>
                <w:sz w:val="21"/>
                <w:szCs w:val="22"/>
                <w14:ligatures w14:val="none"/>
              </w:rPr>
            </w:pPr>
            <w:r w:rsidRPr="00A67872">
              <w:rPr>
                <w:rFonts w:ascii="楷体" w:eastAsia="楷体" w:hAnsi="楷体" w:cs="楷体"/>
                <w:sz w:val="21"/>
                <w:szCs w:val="22"/>
                <w14:ligatures w14:val="none"/>
              </w:rPr>
              <w:t>1893-1894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F0FA795" w14:textId="77777777" w:rsidR="00A67872" w:rsidRPr="00A67872" w:rsidRDefault="00A67872" w:rsidP="00576E78">
            <w:pPr>
              <w:spacing w:after="0" w:line="240" w:lineRule="auto"/>
              <w:textAlignment w:val="center"/>
              <w:rPr>
                <w:rFonts w:ascii="Times New Roman" w:eastAsia="宋体" w:hAnsi="Times New Roman" w:cs="Times New Roman"/>
                <w:sz w:val="21"/>
                <w:szCs w:val="22"/>
                <w14:ligatures w14:val="none"/>
              </w:rPr>
            </w:pPr>
            <w:r w:rsidRPr="00A67872">
              <w:rPr>
                <w:rFonts w:ascii="楷体" w:eastAsia="楷体" w:hAnsi="楷体" w:cs="楷体"/>
                <w:sz w:val="21"/>
                <w:szCs w:val="22"/>
                <w14:ligatures w14:val="none"/>
              </w:rPr>
              <w:t>北京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69CC808" w14:textId="77777777" w:rsidR="00A67872" w:rsidRPr="00A67872" w:rsidRDefault="00A67872" w:rsidP="00576E78">
            <w:pPr>
              <w:spacing w:after="0" w:line="240" w:lineRule="auto"/>
              <w:textAlignment w:val="center"/>
              <w:rPr>
                <w:rFonts w:ascii="Times New Roman" w:eastAsia="宋体" w:hAnsi="Times New Roman" w:cs="Times New Roman"/>
                <w:sz w:val="21"/>
                <w:szCs w:val="22"/>
                <w14:ligatures w14:val="none"/>
              </w:rPr>
            </w:pPr>
            <w:r w:rsidRPr="00A67872">
              <w:rPr>
                <w:rFonts w:ascii="楷体" w:eastAsia="楷体" w:hAnsi="楷体" w:cs="楷体"/>
                <w:sz w:val="21"/>
                <w:szCs w:val="22"/>
                <w14:ligatures w14:val="none"/>
              </w:rPr>
              <w:t>《左传》《策秀才文》《三国演义》等58种</w:t>
            </w:r>
          </w:p>
        </w:tc>
        <w:tc>
          <w:tcPr>
            <w:tcW w:w="3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7B2D0FE" w14:textId="77777777" w:rsidR="00A67872" w:rsidRPr="00A67872" w:rsidRDefault="00A67872" w:rsidP="00576E78">
            <w:pPr>
              <w:spacing w:after="0" w:line="240" w:lineRule="auto"/>
              <w:textAlignment w:val="center"/>
              <w:rPr>
                <w:rFonts w:ascii="Times New Roman" w:eastAsia="宋体" w:hAnsi="Times New Roman" w:cs="Times New Roman"/>
                <w:sz w:val="21"/>
                <w:szCs w:val="22"/>
                <w14:ligatures w14:val="none"/>
              </w:rPr>
            </w:pPr>
            <w:r w:rsidRPr="00A67872">
              <w:rPr>
                <w:rFonts w:ascii="楷体" w:eastAsia="楷体" w:hAnsi="楷体" w:cs="楷体"/>
                <w:sz w:val="21"/>
                <w:szCs w:val="22"/>
                <w14:ligatures w14:val="none"/>
              </w:rPr>
              <w:t>《海国图志》《万国史记》《中西纪事》《西事类编》</w:t>
            </w:r>
          </w:p>
        </w:tc>
        <w:tc>
          <w:tcPr>
            <w:tcW w:w="2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208844F" w14:textId="77777777" w:rsidR="00A67872" w:rsidRPr="00A67872" w:rsidRDefault="00A67872" w:rsidP="00576E78">
            <w:pPr>
              <w:spacing w:after="0" w:line="240" w:lineRule="auto"/>
              <w:textAlignment w:val="center"/>
              <w:rPr>
                <w:rFonts w:ascii="Times New Roman" w:eastAsia="宋体" w:hAnsi="Times New Roman" w:cs="Times New Roman"/>
                <w:sz w:val="21"/>
                <w:szCs w:val="22"/>
                <w14:ligatures w14:val="none"/>
              </w:rPr>
            </w:pPr>
            <w:r w:rsidRPr="00A67872">
              <w:rPr>
                <w:rFonts w:ascii="楷体" w:eastAsia="楷体" w:hAnsi="楷体" w:cs="楷体"/>
                <w:sz w:val="21"/>
                <w:szCs w:val="22"/>
                <w14:ligatures w14:val="none"/>
              </w:rPr>
              <w:t>《邸报》</w:t>
            </w:r>
          </w:p>
        </w:tc>
      </w:tr>
      <w:tr w:rsidR="002D21AC" w:rsidRPr="00A67872" w14:paraId="2C5398D0" w14:textId="77777777" w:rsidTr="00576E78">
        <w:trPr>
          <w:trHeight w:val="728"/>
          <w:jc w:val="center"/>
        </w:trPr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2AF17C6" w14:textId="77777777" w:rsidR="00A67872" w:rsidRPr="00A67872" w:rsidRDefault="00A67872" w:rsidP="00576E78">
            <w:pPr>
              <w:spacing w:after="0" w:line="240" w:lineRule="auto"/>
              <w:textAlignment w:val="center"/>
              <w:rPr>
                <w:rFonts w:ascii="Times New Roman" w:eastAsia="宋体" w:hAnsi="Times New Roman" w:cs="Times New Roman"/>
                <w:sz w:val="21"/>
                <w:szCs w:val="22"/>
                <w14:ligatures w14:val="none"/>
              </w:rPr>
            </w:pPr>
            <w:r w:rsidRPr="00A67872">
              <w:rPr>
                <w:rFonts w:ascii="楷体" w:eastAsia="楷体" w:hAnsi="楷体" w:cs="楷体"/>
                <w:sz w:val="21"/>
                <w:szCs w:val="22"/>
                <w14:ligatures w14:val="none"/>
              </w:rPr>
              <w:t>1897-1898</w:t>
            </w:r>
          </w:p>
        </w:tc>
        <w:tc>
          <w:tcPr>
            <w:tcW w:w="14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22FF8BF" w14:textId="77777777" w:rsidR="00A67872" w:rsidRPr="00A67872" w:rsidRDefault="00A67872" w:rsidP="00576E78">
            <w:pPr>
              <w:spacing w:after="0" w:line="240" w:lineRule="auto"/>
              <w:textAlignment w:val="center"/>
              <w:rPr>
                <w:rFonts w:ascii="Times New Roman" w:eastAsia="宋体" w:hAnsi="Times New Roman" w:cs="Times New Roman"/>
                <w:sz w:val="21"/>
                <w:szCs w:val="22"/>
                <w14:ligatures w14:val="none"/>
              </w:rPr>
            </w:pPr>
            <w:r w:rsidRPr="00A67872">
              <w:rPr>
                <w:rFonts w:ascii="楷体" w:eastAsia="楷体" w:hAnsi="楷体" w:cs="楷体"/>
                <w:sz w:val="21"/>
                <w:szCs w:val="22"/>
                <w14:ligatures w14:val="none"/>
              </w:rPr>
              <w:t>居住上海，1902年返回北京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5668DEE" w14:textId="77777777" w:rsidR="00A67872" w:rsidRPr="00A67872" w:rsidRDefault="00A67872" w:rsidP="00576E78">
            <w:pPr>
              <w:spacing w:after="0" w:line="240" w:lineRule="auto"/>
              <w:textAlignment w:val="center"/>
              <w:rPr>
                <w:rFonts w:ascii="Times New Roman" w:eastAsia="宋体" w:hAnsi="Times New Roman" w:cs="Times New Roman"/>
                <w:sz w:val="21"/>
                <w:szCs w:val="22"/>
                <w14:ligatures w14:val="none"/>
              </w:rPr>
            </w:pPr>
            <w:r w:rsidRPr="00A67872">
              <w:rPr>
                <w:rFonts w:ascii="楷体" w:eastAsia="楷体" w:hAnsi="楷体" w:cs="楷体"/>
                <w:sz w:val="21"/>
                <w:szCs w:val="22"/>
                <w14:ligatures w14:val="none"/>
              </w:rPr>
              <w:t>《周礼》《大清会典》《说文解字》等60种</w:t>
            </w:r>
          </w:p>
        </w:tc>
        <w:tc>
          <w:tcPr>
            <w:tcW w:w="3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A5FB570" w14:textId="77777777" w:rsidR="00A67872" w:rsidRPr="00A67872" w:rsidRDefault="00A67872" w:rsidP="00576E78">
            <w:pPr>
              <w:spacing w:after="0" w:line="240" w:lineRule="auto"/>
              <w:textAlignment w:val="center"/>
              <w:rPr>
                <w:rFonts w:ascii="Times New Roman" w:eastAsia="宋体" w:hAnsi="Times New Roman" w:cs="Times New Roman"/>
                <w:sz w:val="21"/>
                <w:szCs w:val="22"/>
                <w14:ligatures w14:val="none"/>
              </w:rPr>
            </w:pPr>
            <w:r w:rsidRPr="00A67872">
              <w:rPr>
                <w:rFonts w:ascii="楷体" w:eastAsia="楷体" w:hAnsi="楷体" w:cs="楷体"/>
                <w:sz w:val="21"/>
                <w:szCs w:val="22"/>
                <w14:ligatures w14:val="none"/>
              </w:rPr>
              <w:t>《天演论》《几何原本》《光学》《电学须知》《植物图说》《天文图说》《万国公法》《明治新史》《日本新史》等18种</w:t>
            </w:r>
          </w:p>
        </w:tc>
        <w:tc>
          <w:tcPr>
            <w:tcW w:w="2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4C0323A" w14:textId="77777777" w:rsidR="00A67872" w:rsidRPr="00A67872" w:rsidRDefault="00A67872" w:rsidP="00576E78">
            <w:pPr>
              <w:spacing w:after="0" w:line="240" w:lineRule="auto"/>
              <w:textAlignment w:val="center"/>
              <w:rPr>
                <w:rFonts w:ascii="Times New Roman" w:eastAsia="宋体" w:hAnsi="Times New Roman" w:cs="Times New Roman"/>
                <w:sz w:val="21"/>
                <w:szCs w:val="22"/>
                <w14:ligatures w14:val="none"/>
              </w:rPr>
            </w:pPr>
            <w:r w:rsidRPr="00A67872">
              <w:rPr>
                <w:rFonts w:ascii="楷体" w:eastAsia="楷体" w:hAnsi="楷体" w:cs="楷体"/>
                <w:sz w:val="21"/>
                <w:szCs w:val="22"/>
                <w14:ligatures w14:val="none"/>
              </w:rPr>
              <w:t>《时务报》《万国公报》《知新报》等5种</w:t>
            </w:r>
          </w:p>
        </w:tc>
      </w:tr>
      <w:tr w:rsidR="002D21AC" w:rsidRPr="00A67872" w14:paraId="4EEAF2F8" w14:textId="77777777" w:rsidTr="00576E78">
        <w:trPr>
          <w:trHeight w:val="1272"/>
          <w:jc w:val="center"/>
        </w:trPr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E1A30D1" w14:textId="77777777" w:rsidR="00A67872" w:rsidRPr="00A67872" w:rsidRDefault="00A67872" w:rsidP="00576E78">
            <w:pPr>
              <w:spacing w:after="0" w:line="240" w:lineRule="auto"/>
              <w:textAlignment w:val="center"/>
              <w:rPr>
                <w:rFonts w:ascii="Times New Roman" w:eastAsia="宋体" w:hAnsi="Times New Roman" w:cs="Times New Roman"/>
                <w:sz w:val="21"/>
                <w:szCs w:val="22"/>
                <w14:ligatures w14:val="none"/>
              </w:rPr>
            </w:pPr>
            <w:r w:rsidRPr="00A67872">
              <w:rPr>
                <w:rFonts w:ascii="楷体" w:eastAsia="楷体" w:hAnsi="楷体" w:cs="楷体"/>
                <w:sz w:val="21"/>
                <w:szCs w:val="22"/>
                <w14:ligatures w14:val="none"/>
              </w:rPr>
              <w:t>1901-1903</w:t>
            </w:r>
          </w:p>
        </w:tc>
        <w:tc>
          <w:tcPr>
            <w:tcW w:w="14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F7FD0" w14:textId="77777777" w:rsidR="00A67872" w:rsidRPr="00A67872" w:rsidRDefault="00A67872" w:rsidP="00576E78">
            <w:pPr>
              <w:spacing w:after="0" w:line="240" w:lineRule="auto"/>
              <w:textAlignment w:val="center"/>
              <w:rPr>
                <w:rFonts w:ascii="Times New Roman" w:eastAsia="宋体" w:hAnsi="Times New Roman" w:cs="Times New Roman"/>
                <w:sz w:val="21"/>
                <w:szCs w:val="22"/>
                <w14:ligatures w14:val="none"/>
              </w:rPr>
            </w:pP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C67501D" w14:textId="77777777" w:rsidR="00A67872" w:rsidRPr="00A67872" w:rsidRDefault="00A67872" w:rsidP="00576E78">
            <w:pPr>
              <w:spacing w:after="0" w:line="240" w:lineRule="auto"/>
              <w:textAlignment w:val="center"/>
              <w:rPr>
                <w:rFonts w:ascii="Times New Roman" w:eastAsia="宋体" w:hAnsi="Times New Roman" w:cs="Times New Roman"/>
                <w:sz w:val="21"/>
                <w:szCs w:val="22"/>
                <w14:ligatures w14:val="none"/>
              </w:rPr>
            </w:pPr>
            <w:r w:rsidRPr="00A67872">
              <w:rPr>
                <w:rFonts w:ascii="楷体" w:eastAsia="楷体" w:hAnsi="楷体" w:cs="楷体"/>
                <w:sz w:val="21"/>
                <w:szCs w:val="22"/>
                <w14:ligatures w14:val="none"/>
              </w:rPr>
              <w:t>《中庸》《尚书》《老子》《西游记》等73种</w:t>
            </w:r>
          </w:p>
        </w:tc>
        <w:tc>
          <w:tcPr>
            <w:tcW w:w="3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27944A0" w14:textId="77777777" w:rsidR="00A67872" w:rsidRPr="00A67872" w:rsidRDefault="00A67872" w:rsidP="00576E78">
            <w:pPr>
              <w:spacing w:after="0" w:line="240" w:lineRule="auto"/>
              <w:textAlignment w:val="center"/>
              <w:rPr>
                <w:rFonts w:ascii="Times New Roman" w:eastAsia="宋体" w:hAnsi="Times New Roman" w:cs="Times New Roman"/>
                <w:sz w:val="21"/>
                <w:szCs w:val="22"/>
                <w14:ligatures w14:val="none"/>
              </w:rPr>
            </w:pPr>
            <w:r w:rsidRPr="00A67872">
              <w:rPr>
                <w:rFonts w:ascii="楷体" w:eastAsia="楷体" w:hAnsi="楷体" w:cs="楷体"/>
                <w:sz w:val="21"/>
                <w:szCs w:val="22"/>
                <w14:ligatures w14:val="none"/>
              </w:rPr>
              <w:t>《宪法精理》《政治学》《社会学》《万国商业志》《哲学原理》《外交通义》《心理教育学》《日本制度提要》《埃及近世史》《俄罗斯大风潮》《英国工商业发达史》《黑奴吁天录》等88种</w:t>
            </w:r>
          </w:p>
        </w:tc>
        <w:tc>
          <w:tcPr>
            <w:tcW w:w="2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14A6AAA" w14:textId="77777777" w:rsidR="00A67872" w:rsidRPr="00A67872" w:rsidRDefault="00A67872" w:rsidP="00576E78">
            <w:pPr>
              <w:spacing w:after="0" w:line="240" w:lineRule="auto"/>
              <w:textAlignment w:val="center"/>
              <w:rPr>
                <w:rFonts w:ascii="Times New Roman" w:eastAsia="宋体" w:hAnsi="Times New Roman" w:cs="Times New Roman"/>
                <w:sz w:val="21"/>
                <w:szCs w:val="22"/>
                <w14:ligatures w14:val="none"/>
              </w:rPr>
            </w:pPr>
            <w:r w:rsidRPr="00A67872">
              <w:rPr>
                <w:rFonts w:ascii="楷体" w:eastAsia="楷体" w:hAnsi="楷体" w:cs="楷体"/>
                <w:sz w:val="21"/>
                <w:szCs w:val="22"/>
                <w14:ligatures w14:val="none"/>
              </w:rPr>
              <w:t>《大公报》《新闻报》《新民丛报》等16种</w:t>
            </w:r>
          </w:p>
        </w:tc>
      </w:tr>
    </w:tbl>
    <w:p w14:paraId="295DCC49" w14:textId="134CB55F" w:rsidR="00A67872" w:rsidRPr="00A67872" w:rsidRDefault="00C8400C" w:rsidP="00A67872">
      <w:pPr>
        <w:spacing w:after="0" w:line="276" w:lineRule="auto"/>
        <w:textAlignment w:val="center"/>
        <w:rPr>
          <w:rFonts w:ascii="Times New Roman" w:eastAsia="宋体" w:hAnsi="Times New Roman" w:cs="Times New Roman"/>
          <w:sz w:val="21"/>
          <w:szCs w:val="22"/>
          <w14:ligatures w14:val="none"/>
        </w:rPr>
      </w:pPr>
      <w:r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>1</w:t>
      </w:r>
      <w:r w:rsidR="00A67872"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1</w:t>
      </w:r>
      <w:r w:rsidR="00A67872"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．根据上表，以下对表格中</w:t>
      </w:r>
      <w:r w:rsidR="00A67872"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“</w:t>
      </w:r>
      <w:r w:rsidR="00A67872"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新学</w:t>
      </w:r>
      <w:r w:rsidR="00A67872"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”</w:t>
      </w:r>
      <w:r w:rsidR="00A67872"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一词解释最为恰当的是（</w:t>
      </w:r>
      <w:r w:rsidR="002D21AC">
        <w:rPr>
          <w:rFonts w:ascii="Times New Roman" w:hAnsi="Times New Roman" w:cs="Times New Roman" w:hint="eastAsia"/>
          <w:kern w:val="0"/>
          <w:sz w:val="24"/>
          <w14:ligatures w14:val="none"/>
        </w:rPr>
        <w:t xml:space="preserve">   </w:t>
      </w:r>
      <w:r w:rsidR="00A67872"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）</w:t>
      </w:r>
      <w:bookmarkStart w:id="0" w:name="OLE_LINK1"/>
      <w:r w:rsidR="00A67872" w:rsidRPr="00A67872"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>（</w:t>
      </w:r>
      <w:r w:rsidR="00A67872" w:rsidRPr="00A67872"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>1</w:t>
      </w:r>
      <w:r w:rsidR="00A67872" w:rsidRPr="00A67872"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>分）</w:t>
      </w:r>
      <w:bookmarkEnd w:id="0"/>
    </w:p>
    <w:p w14:paraId="646A3DBA" w14:textId="1D0D1441" w:rsidR="00A67872" w:rsidRPr="00A67872" w:rsidRDefault="00A67872" w:rsidP="009910DC">
      <w:pPr>
        <w:spacing w:after="0" w:line="276" w:lineRule="auto"/>
        <w:ind w:left="300"/>
        <w:textAlignment w:val="center"/>
        <w:rPr>
          <w:rFonts w:ascii="Times New Roman" w:eastAsia="宋体" w:hAnsi="Times New Roman" w:cs="Times New Roman"/>
          <w:sz w:val="21"/>
          <w:szCs w:val="22"/>
          <w14:ligatures w14:val="none"/>
        </w:rPr>
      </w:pPr>
      <w:r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A</w:t>
      </w:r>
      <w:r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．世界古代史上未曾有过的学科和研究领域</w:t>
      </w:r>
      <w:r w:rsidR="009910DC"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 xml:space="preserve">       </w:t>
      </w:r>
      <w:r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B</w:t>
      </w:r>
      <w:r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．适合初学者们学习的入门知识和基础技能</w:t>
      </w:r>
    </w:p>
    <w:p w14:paraId="51E418DF" w14:textId="75E94637" w:rsidR="00A67872" w:rsidRPr="00A67872" w:rsidRDefault="00A67872" w:rsidP="009910DC">
      <w:pPr>
        <w:spacing w:after="0" w:line="276" w:lineRule="auto"/>
        <w:ind w:left="300"/>
        <w:textAlignment w:val="center"/>
        <w:rPr>
          <w:rFonts w:ascii="Times New Roman" w:eastAsia="宋体" w:hAnsi="Times New Roman" w:cs="Times New Roman"/>
          <w:sz w:val="21"/>
          <w:szCs w:val="22"/>
          <w14:ligatures w14:val="none"/>
        </w:rPr>
      </w:pPr>
      <w:r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C</w:t>
      </w:r>
      <w:r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．专指由西方学者撰写的各类文章、书籍等</w:t>
      </w:r>
      <w:r w:rsidR="009910DC"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 xml:space="preserve">       </w:t>
      </w:r>
      <w:r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D</w:t>
      </w:r>
      <w:r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．由西方传入近代中国的政治思想和学术文化</w:t>
      </w:r>
    </w:p>
    <w:p w14:paraId="369AFCA0" w14:textId="43922941" w:rsidR="00A67872" w:rsidRPr="00A67872" w:rsidRDefault="00C8400C" w:rsidP="00A67872">
      <w:pPr>
        <w:spacing w:after="0" w:line="276" w:lineRule="auto"/>
        <w:textAlignment w:val="center"/>
        <w:rPr>
          <w:rFonts w:ascii="Times New Roman" w:eastAsia="宋体" w:hAnsi="Times New Roman" w:cs="Times New Roman"/>
          <w:sz w:val="21"/>
          <w:szCs w:val="22"/>
          <w14:ligatures w14:val="none"/>
        </w:rPr>
      </w:pPr>
      <w:r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>1</w:t>
      </w:r>
      <w:r w:rsidR="00A67872"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2</w:t>
      </w:r>
      <w:r w:rsidR="00A67872"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．如表格所示，随着时间推移，</w:t>
      </w:r>
      <w:r w:rsidR="00A67872"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“</w:t>
      </w:r>
      <w:r w:rsidR="00A67872"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新学</w:t>
      </w:r>
      <w:r w:rsidR="00A67872"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”</w:t>
      </w:r>
      <w:r w:rsidR="00A67872"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在孙宝瑄阅读中的比重越来越大。联系所学，完成下列填空。</w:t>
      </w:r>
      <w:r w:rsidR="00A67872" w:rsidRPr="00A67872"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>（</w:t>
      </w:r>
      <w:r w:rsidR="00A67872" w:rsidRPr="00A67872"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>5</w:t>
      </w:r>
      <w:r w:rsidR="00A67872" w:rsidRPr="00A67872"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>分）</w:t>
      </w:r>
    </w:p>
    <w:p w14:paraId="72DA6941" w14:textId="7D3D5C50" w:rsidR="00A67872" w:rsidRPr="00A67872" w:rsidRDefault="00A67872" w:rsidP="009910DC">
      <w:pPr>
        <w:spacing w:after="0" w:line="360" w:lineRule="auto"/>
        <w:textAlignment w:val="center"/>
        <w:rPr>
          <w:rFonts w:ascii="Times New Roman" w:eastAsia="宋体" w:hAnsi="Times New Roman" w:cs="Times New Roman"/>
          <w:sz w:val="21"/>
          <w:szCs w:val="22"/>
          <w14:ligatures w14:val="none"/>
        </w:rPr>
      </w:pPr>
      <w:r w:rsidRPr="00A67872"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>①</w:t>
      </w:r>
      <w:r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孙宝瑄接触新学是从阅读《海国图志》等著作开始的，</w:t>
      </w:r>
      <w:r w:rsidRPr="00A67872"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>《海国图志》作者魏源提出</w:t>
      </w:r>
      <w:r w:rsidRPr="00A67872"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>____</w:t>
      </w:r>
      <w:r w:rsidR="00992DE6"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>__</w:t>
      </w:r>
      <w:r w:rsidRPr="00A67872"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>_____________</w:t>
      </w:r>
      <w:r w:rsidRPr="00A67872"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>的重要思想，孙宝瑄</w:t>
      </w:r>
      <w:r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曾说由于当时</w:t>
      </w:r>
      <w:r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“</w:t>
      </w:r>
      <w:r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边事（边境的战事）起</w:t>
      </w:r>
      <w:r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”</w:t>
      </w:r>
      <w:r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，才</w:t>
      </w:r>
      <w:r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“</w:t>
      </w:r>
      <w:r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略涉洋务书</w:t>
      </w:r>
      <w:r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”</w:t>
      </w:r>
      <w:r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。根据表格信息，这里的</w:t>
      </w:r>
      <w:r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“</w:t>
      </w:r>
      <w:r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边事</w:t>
      </w:r>
      <w:r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”</w:t>
      </w:r>
      <w:r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当指</w:t>
      </w:r>
      <w:r w:rsidRPr="00A67872">
        <w:rPr>
          <w:rFonts w:ascii="Times New Roman" w:hAnsi="Times New Roman" w:cs="Times New Roman" w:hint="eastAsia"/>
          <w:sz w:val="21"/>
          <w:szCs w:val="22"/>
          <w14:ligatures w14:val="none"/>
        </w:rPr>
        <w:t>___________</w:t>
      </w:r>
      <w:r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战争；</w:t>
      </w:r>
    </w:p>
    <w:p w14:paraId="4004C85E" w14:textId="4D2BC81D" w:rsidR="00A67872" w:rsidRPr="00A67872" w:rsidRDefault="00A67872" w:rsidP="009910DC">
      <w:pPr>
        <w:spacing w:after="0" w:line="360" w:lineRule="auto"/>
        <w:textAlignment w:val="center"/>
        <w:rPr>
          <w:rFonts w:ascii="Times New Roman" w:eastAsia="宋体" w:hAnsi="Times New Roman" w:cs="Times New Roman"/>
          <w:sz w:val="21"/>
          <w:szCs w:val="22"/>
          <w14:ligatures w14:val="none"/>
        </w:rPr>
      </w:pPr>
      <w:r w:rsidRPr="00A67872"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>②</w:t>
      </w:r>
      <w:r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1897</w:t>
      </w:r>
      <w:r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年至</w:t>
      </w:r>
      <w:r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1898</w:t>
      </w:r>
      <w:r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年间，孙宝瑄比较关注如《天演论》《时务报》等谈时务、谈变法的书刊，这些</w:t>
      </w:r>
      <w:r w:rsidRPr="00A67872"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>书刊的</w:t>
      </w:r>
      <w:r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传播促成的改革是</w:t>
      </w:r>
      <w:r w:rsidRPr="00A67872">
        <w:rPr>
          <w:rFonts w:ascii="Times New Roman" w:hAnsi="Times New Roman" w:cs="Times New Roman" w:hint="eastAsia"/>
          <w:sz w:val="21"/>
          <w:szCs w:val="22"/>
          <w14:ligatures w14:val="none"/>
        </w:rPr>
        <w:t>_____________________</w:t>
      </w:r>
      <w:r w:rsidRPr="00A67872"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>,</w:t>
      </w:r>
      <w:r w:rsidRPr="00A67872"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>其代表人物属于</w:t>
      </w:r>
      <w:r w:rsidRPr="00A67872"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>_________</w:t>
      </w:r>
      <w:r w:rsidRPr="00A67872"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>阶级</w:t>
      </w:r>
      <w:r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；</w:t>
      </w:r>
    </w:p>
    <w:p w14:paraId="12878B67" w14:textId="716D7A62" w:rsidR="00A67872" w:rsidRPr="00A67872" w:rsidRDefault="00A67872" w:rsidP="009910DC">
      <w:pPr>
        <w:spacing w:after="0" w:line="360" w:lineRule="auto"/>
        <w:textAlignment w:val="center"/>
        <w:rPr>
          <w:rFonts w:ascii="Times New Roman" w:eastAsia="宋体" w:hAnsi="Times New Roman" w:cs="Times New Roman"/>
          <w:sz w:val="21"/>
          <w:szCs w:val="22"/>
          <w14:ligatures w14:val="none"/>
        </w:rPr>
      </w:pPr>
      <w:r w:rsidRPr="00A67872"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>③</w:t>
      </w:r>
      <w:r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1901</w:t>
      </w:r>
      <w:r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年至</w:t>
      </w:r>
      <w:r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1903</w:t>
      </w:r>
      <w:r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年间，孙宝瑄对新学的认识似有所深入，这不仅表现为其所读新学书刊的数量剧增，也表现为书刊的内容</w:t>
      </w:r>
      <w:r w:rsidRPr="00A67872">
        <w:rPr>
          <w:rFonts w:ascii="Times New Roman" w:hAnsi="Times New Roman" w:cs="Times New Roman" w:hint="eastAsia"/>
          <w:sz w:val="21"/>
          <w:szCs w:val="22"/>
          <w14:ligatures w14:val="none"/>
        </w:rPr>
        <w:t>___________________________</w:t>
      </w:r>
      <w:r w:rsidR="00576E78">
        <w:rPr>
          <w:rFonts w:ascii="Times New Roman" w:hAnsi="Times New Roman" w:cs="Times New Roman" w:hint="eastAsia"/>
          <w:sz w:val="21"/>
          <w:szCs w:val="22"/>
          <w14:ligatures w14:val="none"/>
        </w:rPr>
        <w:t>___________________________</w:t>
      </w:r>
      <w:r w:rsidRPr="00A67872">
        <w:rPr>
          <w:rFonts w:ascii="Times New Roman" w:hAnsi="Times New Roman" w:cs="Times New Roman" w:hint="eastAsia"/>
          <w:sz w:val="21"/>
          <w:szCs w:val="22"/>
          <w14:ligatures w14:val="none"/>
        </w:rPr>
        <w:t>________</w:t>
      </w:r>
      <w:r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。</w:t>
      </w:r>
    </w:p>
    <w:p w14:paraId="74FBAC4E" w14:textId="480E2E4D" w:rsidR="00A67872" w:rsidRPr="00A67872" w:rsidRDefault="00C8400C" w:rsidP="00A67872">
      <w:pPr>
        <w:spacing w:after="0" w:line="276" w:lineRule="auto"/>
        <w:textAlignment w:val="center"/>
        <w:rPr>
          <w:rFonts w:ascii="Times New Roman" w:eastAsia="宋体" w:hAnsi="Times New Roman" w:cs="Times New Roman"/>
          <w:sz w:val="21"/>
          <w:szCs w:val="22"/>
          <w14:ligatures w14:val="none"/>
        </w:rPr>
      </w:pPr>
      <w:r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>1</w:t>
      </w:r>
      <w:r w:rsidR="00A67872"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3</w:t>
      </w:r>
      <w:r w:rsidR="00A67872"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．上表所示孙宝瑄的阅读经历可以说明（认为</w:t>
      </w:r>
      <w:r w:rsidR="00A67872"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“</w:t>
      </w:r>
      <w:r w:rsidR="00A67872"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正确</w:t>
      </w:r>
      <w:r w:rsidR="00A67872"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”</w:t>
      </w:r>
      <w:r w:rsidR="00A67872"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在括号内填</w:t>
      </w:r>
      <w:r w:rsidR="00A67872"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“</w:t>
      </w:r>
      <w:r w:rsidR="002D21AC"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>√</w:t>
      </w:r>
      <w:r w:rsidR="00A67872"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”</w:t>
      </w:r>
      <w:r w:rsidR="00A67872"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，认为</w:t>
      </w:r>
      <w:r w:rsidR="00A67872"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“</w:t>
      </w:r>
      <w:r w:rsidR="00A67872"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错误</w:t>
      </w:r>
      <w:r w:rsidR="00A67872"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”</w:t>
      </w:r>
      <w:r w:rsidR="00A67872"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填</w:t>
      </w:r>
      <w:r w:rsidR="00A67872"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“</w:t>
      </w:r>
      <w:r w:rsidR="002D21AC"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>×</w:t>
      </w:r>
      <w:r w:rsidR="00A67872"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”</w:t>
      </w:r>
      <w:r w:rsidR="00A67872" w:rsidRPr="00A67872"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>，</w:t>
      </w:r>
      <w:r w:rsidR="00A67872" w:rsidRPr="00A67872"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>3</w:t>
      </w:r>
      <w:r w:rsidR="00A67872" w:rsidRPr="00A67872"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>分</w:t>
      </w:r>
      <w:r w:rsidR="00A67872"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）</w:t>
      </w:r>
    </w:p>
    <w:p w14:paraId="760E2DE2" w14:textId="77777777" w:rsidR="00A67872" w:rsidRPr="00A67872" w:rsidRDefault="00A67872" w:rsidP="00A67872">
      <w:pPr>
        <w:spacing w:after="0" w:line="276" w:lineRule="auto"/>
        <w:textAlignment w:val="center"/>
        <w:rPr>
          <w:rFonts w:ascii="Times New Roman" w:eastAsia="宋体" w:hAnsi="Times New Roman" w:cs="Times New Roman"/>
          <w:sz w:val="21"/>
          <w:szCs w:val="22"/>
          <w14:ligatures w14:val="none"/>
        </w:rPr>
      </w:pPr>
      <w:r w:rsidRPr="00A67872">
        <w:rPr>
          <w:rFonts w:ascii="Cambria Math" w:eastAsia="宋体" w:hAnsi="Cambria Math" w:cs="Cambria Math"/>
          <w:sz w:val="21"/>
          <w:szCs w:val="22"/>
          <w14:ligatures w14:val="none"/>
        </w:rPr>
        <w:t>①</w:t>
      </w:r>
      <w:r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他已完全摆脱封建传统思想，专注于新思想、新学说的研习</w:t>
      </w:r>
      <w:r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(     )</w:t>
      </w:r>
    </w:p>
    <w:p w14:paraId="1903398E" w14:textId="77777777" w:rsidR="00A67872" w:rsidRPr="00A67872" w:rsidRDefault="00A67872" w:rsidP="00A67872">
      <w:pPr>
        <w:spacing w:after="0" w:line="276" w:lineRule="auto"/>
        <w:textAlignment w:val="center"/>
        <w:rPr>
          <w:rFonts w:ascii="Times New Roman" w:eastAsia="宋体" w:hAnsi="Times New Roman" w:cs="Times New Roman"/>
          <w:sz w:val="21"/>
          <w:szCs w:val="22"/>
          <w14:ligatures w14:val="none"/>
        </w:rPr>
      </w:pPr>
      <w:r w:rsidRPr="00A67872">
        <w:rPr>
          <w:rFonts w:ascii="Cambria Math" w:eastAsia="宋体" w:hAnsi="Cambria Math" w:cs="Cambria Math"/>
          <w:sz w:val="21"/>
          <w:szCs w:val="22"/>
          <w14:ligatures w14:val="none"/>
        </w:rPr>
        <w:t>②</w:t>
      </w:r>
      <w:r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家境殷实、居住京沪等条件为他获取新学书刊提供了便利</w:t>
      </w:r>
      <w:r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(     )</w:t>
      </w:r>
    </w:p>
    <w:p w14:paraId="2BC3B934" w14:textId="77777777" w:rsidR="00A67872" w:rsidRPr="00A67872" w:rsidRDefault="00A67872" w:rsidP="00A67872">
      <w:pPr>
        <w:spacing w:after="0" w:line="276" w:lineRule="auto"/>
        <w:textAlignment w:val="center"/>
        <w:rPr>
          <w:rFonts w:ascii="Times New Roman" w:eastAsia="宋体" w:hAnsi="Times New Roman" w:cs="Times New Roman"/>
          <w:sz w:val="21"/>
          <w:szCs w:val="22"/>
          <w14:ligatures w14:val="none"/>
        </w:rPr>
      </w:pPr>
      <w:r w:rsidRPr="00A67872">
        <w:rPr>
          <w:rFonts w:ascii="Cambria Math" w:eastAsia="宋体" w:hAnsi="Cambria Math" w:cs="Cambria Math"/>
          <w:sz w:val="21"/>
          <w:szCs w:val="22"/>
          <w14:ligatures w14:val="none"/>
        </w:rPr>
        <w:t>③</w:t>
      </w:r>
      <w:r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在时代潮流冲击下，追求思想更新在全国各阶层蔚然成风</w:t>
      </w:r>
      <w:r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(     )</w:t>
      </w:r>
    </w:p>
    <w:p w14:paraId="0EA4D7B6" w14:textId="58658F97" w:rsidR="00A67872" w:rsidRPr="00A67872" w:rsidRDefault="00C8400C" w:rsidP="00A67872">
      <w:pPr>
        <w:spacing w:after="0" w:line="276" w:lineRule="auto"/>
        <w:textAlignment w:val="center"/>
        <w:rPr>
          <w:rFonts w:ascii="Times New Roman" w:eastAsia="宋体" w:hAnsi="Times New Roman" w:cs="Times New Roman"/>
          <w:sz w:val="21"/>
          <w:szCs w:val="22"/>
          <w14:ligatures w14:val="none"/>
        </w:rPr>
      </w:pPr>
      <w:r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>1</w:t>
      </w:r>
      <w:r w:rsidR="00A67872"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4</w:t>
      </w:r>
      <w:r w:rsidR="00A67872"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．结合所学，说说孙宝瑄的</w:t>
      </w:r>
      <w:r w:rsidR="00A67872"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“</w:t>
      </w:r>
      <w:r w:rsidR="00A67872"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阅读史</w:t>
      </w:r>
      <w:r w:rsidR="00A67872"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”</w:t>
      </w:r>
      <w:r w:rsidR="00A67872" w:rsidRPr="00A67872">
        <w:rPr>
          <w:rFonts w:ascii="Times New Roman" w:eastAsia="宋体" w:hAnsi="Times New Roman" w:cs="Times New Roman"/>
          <w:sz w:val="21"/>
          <w:szCs w:val="22"/>
          <w14:ligatures w14:val="none"/>
        </w:rPr>
        <w:t>透露了中国近代社会变化的哪些特征？</w:t>
      </w:r>
      <w:r w:rsidR="00A67872" w:rsidRPr="00A67872"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>（</w:t>
      </w:r>
      <w:r w:rsidR="00A67872" w:rsidRPr="00A67872"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>3</w:t>
      </w:r>
      <w:r w:rsidR="00A67872" w:rsidRPr="00A67872"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>分）</w:t>
      </w:r>
    </w:p>
    <w:p w14:paraId="799790B0" w14:textId="50376959" w:rsidR="00EE285C" w:rsidRPr="00A67872" w:rsidRDefault="00A67872" w:rsidP="00576E78">
      <w:pPr>
        <w:pStyle w:val="ab"/>
        <w:spacing w:line="360" w:lineRule="auto"/>
      </w:pPr>
      <w:r w:rsidRPr="00A67872"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>________________________________________________________________________________________________________________________________________________________________________________________________________________</w:t>
      </w:r>
    </w:p>
    <w:p w14:paraId="00783047" w14:textId="651A3062" w:rsidR="00704E5F" w:rsidRPr="00A02D7A" w:rsidRDefault="00704E5F" w:rsidP="00704E5F">
      <w:pPr>
        <w:spacing w:after="0" w:line="360" w:lineRule="auto"/>
        <w:rPr>
          <w:rFonts w:ascii="宋体" w:eastAsia="宋体" w:hAnsi="宋体" w:hint="eastAsia"/>
        </w:rPr>
      </w:pPr>
      <w:r>
        <w:rPr>
          <w:rFonts w:ascii="宋体" w:eastAsia="宋体" w:hAnsi="宋体" w:hint="eastAsia"/>
          <w:b/>
          <w:bCs/>
          <w:sz w:val="24"/>
          <w:szCs w:val="28"/>
        </w:rPr>
        <w:t>五</w:t>
      </w:r>
      <w:r w:rsidRPr="005B3731">
        <w:rPr>
          <w:rFonts w:ascii="宋体" w:eastAsia="宋体" w:hAnsi="宋体" w:hint="eastAsia"/>
          <w:b/>
          <w:bCs/>
          <w:sz w:val="24"/>
          <w:szCs w:val="28"/>
        </w:rPr>
        <w:t>、</w:t>
      </w:r>
      <w:r>
        <w:rPr>
          <w:rFonts w:ascii="宋体" w:eastAsia="宋体" w:hAnsi="宋体" w:hint="eastAsia"/>
          <w:b/>
          <w:bCs/>
          <w:sz w:val="24"/>
          <w:szCs w:val="28"/>
        </w:rPr>
        <w:t>（202</w:t>
      </w:r>
      <w:r w:rsidR="001D2B9A">
        <w:rPr>
          <w:rFonts w:ascii="宋体" w:eastAsia="宋体" w:hAnsi="宋体" w:hint="eastAsia"/>
          <w:b/>
          <w:bCs/>
          <w:sz w:val="24"/>
          <w:szCs w:val="28"/>
        </w:rPr>
        <w:t>2松江</w:t>
      </w:r>
      <w:r>
        <w:rPr>
          <w:rFonts w:ascii="宋体" w:eastAsia="宋体" w:hAnsi="宋体" w:hint="eastAsia"/>
          <w:b/>
          <w:bCs/>
          <w:sz w:val="24"/>
          <w:szCs w:val="28"/>
        </w:rPr>
        <w:t>）</w:t>
      </w:r>
      <w:r w:rsidR="001D2B9A">
        <w:rPr>
          <w:rFonts w:ascii="宋体" w:eastAsia="宋体" w:hAnsi="宋体" w:hint="eastAsia"/>
          <w:b/>
          <w:bCs/>
          <w:sz w:val="24"/>
          <w:szCs w:val="28"/>
        </w:rPr>
        <w:t>梁启超</w:t>
      </w:r>
      <w:r w:rsidR="00576E78">
        <w:rPr>
          <w:rFonts w:ascii="宋体" w:eastAsia="宋体" w:hAnsi="宋体" w:hint="eastAsia"/>
          <w:b/>
          <w:bCs/>
          <w:sz w:val="24"/>
          <w:szCs w:val="28"/>
        </w:rPr>
        <w:t>的生平</w:t>
      </w:r>
      <w:r>
        <w:rPr>
          <w:rFonts w:ascii="宋体" w:eastAsia="宋体" w:hAnsi="宋体" w:hint="eastAsia"/>
          <w:b/>
          <w:bCs/>
          <w:sz w:val="24"/>
          <w:szCs w:val="28"/>
        </w:rPr>
        <w:t>（10分）</w:t>
      </w:r>
    </w:p>
    <w:p w14:paraId="37424AC1" w14:textId="7C40E660" w:rsidR="005A04FA" w:rsidRPr="005A04FA" w:rsidRDefault="005A04FA" w:rsidP="005A04FA">
      <w:pPr>
        <w:spacing w:after="0" w:line="300" w:lineRule="auto"/>
        <w:ind w:firstLine="420"/>
        <w:rPr>
          <w:rFonts w:ascii="宋体" w:eastAsia="宋体" w:hAnsi="宋体"/>
        </w:rPr>
      </w:pPr>
      <w:r w:rsidRPr="005A04FA">
        <w:rPr>
          <w:rFonts w:ascii="楷体" w:eastAsia="楷体" w:hAnsi="楷体"/>
        </w:rPr>
        <w:t>梁启超曾说“我的理想专传，是以一个伟大人物对于时代有特殊关系者为中心”</w:t>
      </w:r>
      <w:r>
        <w:rPr>
          <w:rFonts w:ascii="楷体" w:eastAsia="楷体" w:hAnsi="楷体" w:hint="eastAsia"/>
        </w:rPr>
        <w:t>。</w:t>
      </w:r>
      <w:r w:rsidRPr="005A04FA">
        <w:rPr>
          <w:rFonts w:ascii="宋体" w:eastAsia="宋体" w:hAnsi="宋体"/>
        </w:rPr>
        <w:t>其实，梁启超的人生经历也是我们了解晚清与民国的一面镜子。</w:t>
      </w:r>
    </w:p>
    <w:p w14:paraId="053AA2F0" w14:textId="77777777" w:rsidR="005A04FA" w:rsidRPr="005A04FA" w:rsidRDefault="005A04FA" w:rsidP="00D2136D">
      <w:pPr>
        <w:spacing w:after="0" w:line="276" w:lineRule="auto"/>
        <w:ind w:firstLine="420"/>
        <w:rPr>
          <w:rFonts w:ascii="楷体" w:eastAsia="楷体" w:hAnsi="楷体"/>
        </w:rPr>
      </w:pPr>
      <w:r w:rsidRPr="005A04FA">
        <w:rPr>
          <w:rFonts w:ascii="楷体" w:eastAsia="楷体" w:hAnsi="楷体"/>
        </w:rPr>
        <w:t xml:space="preserve">同治十二年（1873年），生于广东新会茶坑村，从小接受儒学教育。 </w:t>
      </w:r>
    </w:p>
    <w:p w14:paraId="35898CFB" w14:textId="77777777" w:rsidR="005A04FA" w:rsidRPr="005A04FA" w:rsidRDefault="005A04FA" w:rsidP="00D2136D">
      <w:pPr>
        <w:spacing w:after="0" w:line="276" w:lineRule="auto"/>
        <w:ind w:firstLine="420"/>
        <w:rPr>
          <w:rFonts w:ascii="楷体" w:eastAsia="楷体" w:hAnsi="楷体"/>
        </w:rPr>
      </w:pPr>
      <w:r w:rsidRPr="005A04FA">
        <w:rPr>
          <w:rFonts w:ascii="楷体" w:eastAsia="楷体" w:hAnsi="楷体"/>
        </w:rPr>
        <w:t xml:space="preserve">光绪十年（1884年），11岁参加童子试，中秀才。 </w:t>
      </w:r>
    </w:p>
    <w:p w14:paraId="78F25112" w14:textId="1E03D383" w:rsidR="005A04FA" w:rsidRPr="005A04FA" w:rsidRDefault="005A04FA" w:rsidP="00D2136D">
      <w:pPr>
        <w:spacing w:after="0" w:line="276" w:lineRule="auto"/>
        <w:ind w:firstLine="420"/>
        <w:rPr>
          <w:rFonts w:ascii="楷体" w:eastAsia="楷体" w:hAnsi="楷体"/>
        </w:rPr>
      </w:pPr>
      <w:r w:rsidRPr="005A04FA">
        <w:rPr>
          <w:rFonts w:ascii="楷体" w:eastAsia="楷体" w:hAnsi="楷体"/>
        </w:rPr>
        <w:t>光绪十五年（1889年），16岁参加乡试，中举人。</w:t>
      </w:r>
    </w:p>
    <w:p w14:paraId="031D2238" w14:textId="77777777" w:rsidR="005A04FA" w:rsidRPr="005A04FA" w:rsidRDefault="005A04FA" w:rsidP="00D2136D">
      <w:pPr>
        <w:spacing w:after="0" w:line="276" w:lineRule="auto"/>
        <w:ind w:firstLine="420"/>
        <w:rPr>
          <w:rFonts w:ascii="楷体" w:eastAsia="楷体" w:hAnsi="楷体"/>
        </w:rPr>
      </w:pPr>
      <w:r w:rsidRPr="005A04FA">
        <w:rPr>
          <w:rFonts w:ascii="楷体" w:eastAsia="楷体" w:hAnsi="楷体"/>
        </w:rPr>
        <w:t xml:space="preserve">光绪十六年（1890年），17岁赴京参加会试，不中。回来路过上海，接触到上海江南制造局翻译的西书等，对西方政治、文化等问题产生浓厚兴趣。同年，拜师康有为，在万木草堂求学，逐渐走上改良维新的道路。 </w:t>
      </w:r>
    </w:p>
    <w:p w14:paraId="0FB6696E" w14:textId="39D9E349" w:rsidR="005A04FA" w:rsidRPr="005A04FA" w:rsidRDefault="005A04FA" w:rsidP="00D2136D">
      <w:pPr>
        <w:spacing w:after="0" w:line="276" w:lineRule="auto"/>
        <w:ind w:firstLine="420"/>
        <w:rPr>
          <w:rFonts w:ascii="楷体" w:eastAsia="楷体" w:hAnsi="楷体"/>
        </w:rPr>
      </w:pPr>
      <w:r w:rsidRPr="005A04FA">
        <w:rPr>
          <w:rFonts w:ascii="楷体" w:eastAsia="楷体" w:hAnsi="楷体"/>
        </w:rPr>
        <w:t>光绪二十一年（1895年），赴京参加会试，发动“公车上书”。</w:t>
      </w:r>
    </w:p>
    <w:p w14:paraId="63F76572" w14:textId="76F13179" w:rsidR="005A04FA" w:rsidRPr="005A04FA" w:rsidRDefault="005A04FA" w:rsidP="00D2136D">
      <w:pPr>
        <w:spacing w:after="0" w:line="276" w:lineRule="auto"/>
        <w:ind w:firstLine="420"/>
        <w:rPr>
          <w:rFonts w:ascii="楷体" w:eastAsia="楷体" w:hAnsi="楷体"/>
        </w:rPr>
      </w:pPr>
      <w:r w:rsidRPr="005A04FA">
        <w:rPr>
          <w:rFonts w:ascii="楷体" w:eastAsia="楷体" w:hAnsi="楷体"/>
        </w:rPr>
        <w:t>光绪二十二年（1896年），在上海主持《时务报》，发表《变法通议》，阐述维新变法理论。</w:t>
      </w:r>
    </w:p>
    <w:p w14:paraId="24FBB802" w14:textId="0EE20C51" w:rsidR="005A04FA" w:rsidRPr="005A04FA" w:rsidRDefault="005A04FA" w:rsidP="00D2136D">
      <w:pPr>
        <w:spacing w:after="0" w:line="276" w:lineRule="auto"/>
        <w:ind w:firstLine="420"/>
        <w:rPr>
          <w:rFonts w:ascii="楷体" w:eastAsia="楷体" w:hAnsi="楷体"/>
        </w:rPr>
      </w:pPr>
      <w:r w:rsidRPr="005A04FA">
        <w:rPr>
          <w:rFonts w:ascii="楷体" w:eastAsia="楷体" w:hAnsi="楷体"/>
        </w:rPr>
        <w:t>光绪二十四年（1898年），参加①______。同年流亡日本。</w:t>
      </w:r>
    </w:p>
    <w:p w14:paraId="67CEE649" w14:textId="75899303" w:rsidR="005A04FA" w:rsidRPr="005A04FA" w:rsidRDefault="005A04FA" w:rsidP="00D2136D">
      <w:pPr>
        <w:spacing w:after="0" w:line="276" w:lineRule="auto"/>
        <w:ind w:firstLine="420"/>
        <w:rPr>
          <w:rFonts w:ascii="楷体" w:eastAsia="楷体" w:hAnsi="楷体"/>
        </w:rPr>
      </w:pPr>
      <w:r w:rsidRPr="005A04FA">
        <w:rPr>
          <w:rFonts w:ascii="楷体" w:eastAsia="楷体" w:hAnsi="楷体"/>
        </w:rPr>
        <w:t>光绪二十八年（1902年），在日本创办《新民从报》，与革命派论战，继续宣传君主立宪的改良主张，仇视和抵制民主革命。</w:t>
      </w:r>
    </w:p>
    <w:p w14:paraId="07657C41" w14:textId="6E20A5E7" w:rsidR="005A04FA" w:rsidRPr="005A04FA" w:rsidRDefault="005A04FA" w:rsidP="00D2136D">
      <w:pPr>
        <w:spacing w:after="0" w:line="276" w:lineRule="auto"/>
        <w:ind w:firstLine="420"/>
        <w:rPr>
          <w:rFonts w:ascii="楷体" w:eastAsia="楷体" w:hAnsi="楷体"/>
        </w:rPr>
      </w:pPr>
      <w:r w:rsidRPr="005A04FA">
        <w:rPr>
          <w:rFonts w:ascii="楷体" w:eastAsia="楷体" w:hAnsi="楷体"/>
        </w:rPr>
        <w:t>光绪二十九年（1903年），赴美游历考察，</w:t>
      </w:r>
      <w:proofErr w:type="gramStart"/>
      <w:r w:rsidRPr="005A04FA">
        <w:rPr>
          <w:rFonts w:ascii="楷体" w:eastAsia="楷体" w:hAnsi="楷体"/>
        </w:rPr>
        <w:t>写著《新大陆游记》</w:t>
      </w:r>
      <w:proofErr w:type="gramEnd"/>
      <w:r w:rsidRPr="005A04FA">
        <w:rPr>
          <w:rFonts w:ascii="楷体" w:eastAsia="楷体" w:hAnsi="楷体"/>
        </w:rPr>
        <w:t>，记述了美国的繁荣强盛，也记录了纽约贫富悬殊等黑暗面：赞扬民主、自由，但认为共和制不适合中国。民国元年（②______年），从日本回国，任袁世</w:t>
      </w:r>
      <w:proofErr w:type="gramStart"/>
      <w:r w:rsidRPr="005A04FA">
        <w:rPr>
          <w:rFonts w:ascii="楷体" w:eastAsia="楷体" w:hAnsi="楷体"/>
        </w:rPr>
        <w:t>凯</w:t>
      </w:r>
      <w:proofErr w:type="gramEnd"/>
      <w:r w:rsidRPr="005A04FA">
        <w:rPr>
          <w:rFonts w:ascii="楷体" w:eastAsia="楷体" w:hAnsi="楷体"/>
        </w:rPr>
        <w:t>“责任内阁”法部次官，反对革命党人和革命运动。</w:t>
      </w:r>
    </w:p>
    <w:p w14:paraId="5B5C7525" w14:textId="16D3F7FD" w:rsidR="005A04FA" w:rsidRPr="005A04FA" w:rsidRDefault="005A04FA" w:rsidP="00D2136D">
      <w:pPr>
        <w:spacing w:after="0" w:line="276" w:lineRule="auto"/>
        <w:ind w:firstLine="420"/>
        <w:rPr>
          <w:rFonts w:ascii="楷体" w:eastAsia="楷体" w:hAnsi="楷体"/>
        </w:rPr>
      </w:pPr>
      <w:r w:rsidRPr="005A04FA">
        <w:rPr>
          <w:rFonts w:ascii="楷体" w:eastAsia="楷体" w:hAnsi="楷体"/>
        </w:rPr>
        <w:t>民国三年（1914年），拒绝袁世凯重金收买和武力威胁，与</w:t>
      </w:r>
      <w:proofErr w:type="gramStart"/>
      <w:r w:rsidRPr="005A04FA">
        <w:rPr>
          <w:rFonts w:ascii="楷体" w:eastAsia="楷体" w:hAnsi="楷体"/>
        </w:rPr>
        <w:t>蔡</w:t>
      </w:r>
      <w:proofErr w:type="gramEnd"/>
      <w:r w:rsidRPr="005A04FA">
        <w:rPr>
          <w:rFonts w:ascii="楷体" w:eastAsia="楷体" w:hAnsi="楷体"/>
        </w:rPr>
        <w:t>锣密谋、策划武力讨</w:t>
      </w:r>
      <w:proofErr w:type="gramStart"/>
      <w:r w:rsidRPr="005A04FA">
        <w:rPr>
          <w:rFonts w:ascii="楷体" w:eastAsia="楷体" w:hAnsi="楷体"/>
        </w:rPr>
        <w:t>袁</w:t>
      </w:r>
      <w:proofErr w:type="gramEnd"/>
      <w:r w:rsidRPr="005A04FA">
        <w:rPr>
          <w:rFonts w:ascii="楷体" w:eastAsia="楷体" w:hAnsi="楷体"/>
        </w:rPr>
        <w:t>，后直接参加护国运动。</w:t>
      </w:r>
    </w:p>
    <w:p w14:paraId="0506FABD" w14:textId="77777777" w:rsidR="005A04FA" w:rsidRPr="005A04FA" w:rsidRDefault="005A04FA" w:rsidP="00D2136D">
      <w:pPr>
        <w:spacing w:after="0" w:line="276" w:lineRule="auto"/>
        <w:ind w:firstLine="420"/>
        <w:rPr>
          <w:rFonts w:ascii="楷体" w:eastAsia="楷体" w:hAnsi="楷体"/>
        </w:rPr>
      </w:pPr>
      <w:r w:rsidRPr="005A04FA">
        <w:rPr>
          <w:rFonts w:ascii="楷体" w:eastAsia="楷体" w:hAnsi="楷体"/>
        </w:rPr>
        <w:t xml:space="preserve">民国六年（1917年），递交辞呈，结束从政生涯，转而从事文化教育和学术研究活动 </w:t>
      </w:r>
    </w:p>
    <w:p w14:paraId="77CDE685" w14:textId="146E7F91" w:rsidR="005A04FA" w:rsidRPr="005A04FA" w:rsidRDefault="005A04FA" w:rsidP="00D2136D">
      <w:pPr>
        <w:spacing w:after="0" w:line="276" w:lineRule="auto"/>
        <w:ind w:firstLine="420"/>
        <w:rPr>
          <w:rFonts w:ascii="楷体" w:eastAsia="楷体" w:hAnsi="楷体"/>
        </w:rPr>
      </w:pPr>
      <w:r w:rsidRPr="005A04FA">
        <w:rPr>
          <w:rFonts w:ascii="楷体" w:eastAsia="楷体" w:hAnsi="楷体"/>
        </w:rPr>
        <w:t>民国七年底（1918年），赴欧洲（第一次世界大战结束），了解到西方社会许多问题和弊端，回国后宣扬西方文明已经破产，主张光大传统文化。</w:t>
      </w:r>
    </w:p>
    <w:p w14:paraId="31116F8F" w14:textId="31DD6E0F" w:rsidR="005A04FA" w:rsidRPr="005A04FA" w:rsidRDefault="005A04FA" w:rsidP="00D2136D">
      <w:pPr>
        <w:spacing w:after="0" w:line="276" w:lineRule="auto"/>
        <w:ind w:firstLine="420"/>
        <w:rPr>
          <w:rFonts w:ascii="楷体" w:eastAsia="楷体" w:hAnsi="楷体" w:hint="eastAsia"/>
        </w:rPr>
      </w:pPr>
      <w:r w:rsidRPr="005A04FA">
        <w:rPr>
          <w:rFonts w:ascii="楷体" w:eastAsia="楷体" w:hAnsi="楷体"/>
        </w:rPr>
        <w:t>民国十八年（1929年），在北京协和医院病逝，终年56岁</w:t>
      </w:r>
      <w:r w:rsidRPr="00D2136D">
        <w:rPr>
          <w:rFonts w:ascii="楷体" w:eastAsia="楷体" w:hAnsi="楷体" w:hint="eastAsia"/>
        </w:rPr>
        <w:t>。</w:t>
      </w:r>
    </w:p>
    <w:p w14:paraId="04F18284" w14:textId="2692C64E" w:rsidR="005A04FA" w:rsidRPr="005A04FA" w:rsidRDefault="00C8400C" w:rsidP="009910DC">
      <w:pPr>
        <w:spacing w:after="0"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15.</w:t>
      </w:r>
      <w:r w:rsidR="005A04FA" w:rsidRPr="005A04FA">
        <w:rPr>
          <w:rFonts w:ascii="宋体" w:eastAsia="宋体" w:hAnsi="宋体"/>
        </w:rPr>
        <w:t>补充上述梁启超生平中的两个空白。</w:t>
      </w:r>
    </w:p>
    <w:p w14:paraId="746632E6" w14:textId="18779217" w:rsidR="005A04FA" w:rsidRPr="005A04FA" w:rsidRDefault="005A04FA" w:rsidP="009910DC">
      <w:pPr>
        <w:spacing w:after="0" w:line="360" w:lineRule="auto"/>
        <w:rPr>
          <w:rFonts w:ascii="宋体" w:eastAsia="宋体" w:hAnsi="宋体"/>
        </w:rPr>
      </w:pPr>
      <w:r w:rsidRPr="005A04FA">
        <w:rPr>
          <w:rFonts w:ascii="宋体" w:eastAsia="宋体" w:hAnsi="宋体"/>
        </w:rPr>
        <w:t>①</w:t>
      </w:r>
      <w:r w:rsidR="00C8400C">
        <w:rPr>
          <w:rFonts w:ascii="宋体" w:eastAsia="宋体" w:hAnsi="宋体" w:hint="eastAsia"/>
        </w:rPr>
        <w:t>：</w:t>
      </w:r>
      <w:r w:rsidRPr="005A04FA">
        <w:rPr>
          <w:rFonts w:ascii="宋体" w:eastAsia="宋体" w:hAnsi="宋体"/>
        </w:rPr>
        <w:t>_</w:t>
      </w:r>
      <w:r w:rsidR="00C8400C">
        <w:rPr>
          <w:rFonts w:ascii="宋体" w:eastAsia="宋体" w:hAnsi="宋体" w:hint="eastAsia"/>
        </w:rPr>
        <w:t>___________________________</w:t>
      </w:r>
      <w:r w:rsidRPr="005A04FA">
        <w:rPr>
          <w:rFonts w:ascii="宋体" w:eastAsia="宋体" w:hAnsi="宋体"/>
        </w:rPr>
        <w:t xml:space="preserve">_____ </w:t>
      </w:r>
      <w:r>
        <w:rPr>
          <w:rFonts w:ascii="宋体" w:eastAsia="宋体" w:hAnsi="宋体" w:hint="eastAsia"/>
        </w:rPr>
        <w:t xml:space="preserve">           </w:t>
      </w:r>
      <w:r w:rsidRPr="005A04FA">
        <w:rPr>
          <w:rFonts w:ascii="宋体" w:eastAsia="宋体" w:hAnsi="宋体"/>
        </w:rPr>
        <w:t>②__</w:t>
      </w:r>
      <w:r w:rsidR="00C8400C">
        <w:rPr>
          <w:rFonts w:ascii="宋体" w:eastAsia="宋体" w:hAnsi="宋体" w:hint="eastAsia"/>
        </w:rPr>
        <w:t>________________________________</w:t>
      </w:r>
      <w:r w:rsidRPr="005A04FA">
        <w:rPr>
          <w:rFonts w:ascii="宋体" w:eastAsia="宋体" w:hAnsi="宋体"/>
        </w:rPr>
        <w:t>__</w:t>
      </w:r>
    </w:p>
    <w:p w14:paraId="0FBB8FDA" w14:textId="30F36D33" w:rsidR="005A04FA" w:rsidRPr="005A04FA" w:rsidRDefault="00C8400C" w:rsidP="005A04FA">
      <w:pPr>
        <w:spacing w:after="0" w:line="30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16.</w:t>
      </w:r>
      <w:r w:rsidR="005A04FA" w:rsidRPr="005A04FA">
        <w:rPr>
          <w:rFonts w:ascii="宋体" w:eastAsia="宋体" w:hAnsi="宋体"/>
        </w:rPr>
        <w:t xml:space="preserve">概括下列三个阶段梁启超的主要社会活动。 </w:t>
      </w:r>
    </w:p>
    <w:tbl>
      <w:tblPr>
        <w:tblW w:w="98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940"/>
        <w:gridCol w:w="6953"/>
      </w:tblGrid>
      <w:tr w:rsidR="005A04FA" w:rsidRPr="005A04FA" w14:paraId="11DE13EE" w14:textId="77777777" w:rsidTr="00E44326">
        <w:trPr>
          <w:trHeight w:val="405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98A600F" w14:textId="77777777" w:rsidR="005A04FA" w:rsidRPr="005A04FA" w:rsidRDefault="005A04FA" w:rsidP="00E44326">
            <w:pPr>
              <w:spacing w:after="0" w:line="300" w:lineRule="auto"/>
              <w:jc w:val="center"/>
              <w:rPr>
                <w:rFonts w:ascii="宋体" w:eastAsia="宋体" w:hAnsi="宋体"/>
                <w:b/>
                <w:bCs/>
              </w:rPr>
            </w:pPr>
            <w:r w:rsidRPr="005A04FA">
              <w:rPr>
                <w:rFonts w:ascii="宋体" w:eastAsia="宋体" w:hAnsi="宋体"/>
                <w:b/>
                <w:bCs/>
              </w:rPr>
              <w:t>时间段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C93EC54" w14:textId="77777777" w:rsidR="005A04FA" w:rsidRPr="005A04FA" w:rsidRDefault="005A04FA" w:rsidP="00E44326">
            <w:pPr>
              <w:spacing w:after="0" w:line="300" w:lineRule="auto"/>
              <w:jc w:val="center"/>
              <w:rPr>
                <w:rFonts w:ascii="宋体" w:eastAsia="宋体" w:hAnsi="宋体"/>
                <w:b/>
                <w:bCs/>
              </w:rPr>
            </w:pPr>
            <w:r w:rsidRPr="005A04FA">
              <w:rPr>
                <w:rFonts w:ascii="宋体" w:eastAsia="宋体" w:hAnsi="宋体"/>
                <w:b/>
                <w:bCs/>
              </w:rPr>
              <w:t>主要社会活动</w:t>
            </w:r>
          </w:p>
        </w:tc>
      </w:tr>
      <w:tr w:rsidR="005A04FA" w:rsidRPr="005A04FA" w14:paraId="61FE0F46" w14:textId="77777777" w:rsidTr="00E44326">
        <w:trPr>
          <w:trHeight w:val="415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FAF5AE5" w14:textId="77777777" w:rsidR="005A04FA" w:rsidRPr="005A04FA" w:rsidRDefault="005A04FA" w:rsidP="00576E78">
            <w:pPr>
              <w:spacing w:after="0" w:line="360" w:lineRule="auto"/>
              <w:rPr>
                <w:rFonts w:ascii="宋体" w:eastAsia="宋体" w:hAnsi="宋体"/>
              </w:rPr>
            </w:pPr>
            <w:r w:rsidRPr="005A04FA">
              <w:rPr>
                <w:rFonts w:ascii="宋体" w:eastAsia="宋体" w:hAnsi="宋体"/>
              </w:rPr>
              <w:t>同治十二年至光绪十五年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53EB6F7" w14:textId="270F08C7" w:rsidR="005A04FA" w:rsidRPr="005A04FA" w:rsidRDefault="00C8400C" w:rsidP="00576E78">
            <w:pPr>
              <w:spacing w:after="0"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A.</w:t>
            </w:r>
            <w:r w:rsidR="005A04FA" w:rsidRPr="005A04FA">
              <w:rPr>
                <w:rFonts w:ascii="宋体" w:eastAsia="宋体" w:hAnsi="宋体"/>
              </w:rPr>
              <w:t>____</w:t>
            </w:r>
            <w:r>
              <w:rPr>
                <w:rFonts w:ascii="宋体" w:eastAsia="宋体" w:hAnsi="宋体" w:hint="eastAsia"/>
              </w:rPr>
              <w:t>________________________</w:t>
            </w:r>
            <w:r w:rsidR="00E44326">
              <w:rPr>
                <w:rFonts w:ascii="宋体" w:eastAsia="宋体" w:hAnsi="宋体" w:hint="eastAsia"/>
              </w:rPr>
              <w:t>______________</w:t>
            </w:r>
            <w:r>
              <w:rPr>
                <w:rFonts w:ascii="宋体" w:eastAsia="宋体" w:hAnsi="宋体" w:hint="eastAsia"/>
              </w:rPr>
              <w:t>_________</w:t>
            </w:r>
            <w:r w:rsidR="005A04FA" w:rsidRPr="005A04FA">
              <w:rPr>
                <w:rFonts w:ascii="宋体" w:eastAsia="宋体" w:hAnsi="宋体"/>
              </w:rPr>
              <w:t>__</w:t>
            </w:r>
          </w:p>
        </w:tc>
      </w:tr>
      <w:tr w:rsidR="005A04FA" w:rsidRPr="005A04FA" w14:paraId="41699AC8" w14:textId="77777777" w:rsidTr="00E44326">
        <w:trPr>
          <w:trHeight w:val="405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A9CDFB2" w14:textId="77777777" w:rsidR="005A04FA" w:rsidRPr="005A04FA" w:rsidRDefault="005A04FA" w:rsidP="00576E78">
            <w:pPr>
              <w:spacing w:after="0" w:line="360" w:lineRule="auto"/>
              <w:rPr>
                <w:rFonts w:ascii="宋体" w:eastAsia="宋体" w:hAnsi="宋体"/>
              </w:rPr>
            </w:pPr>
            <w:r w:rsidRPr="005A04FA">
              <w:rPr>
                <w:rFonts w:ascii="宋体" w:eastAsia="宋体" w:hAnsi="宋体"/>
              </w:rPr>
              <w:t>光绪十六年至民国六年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F3EA5C1" w14:textId="38EA8DE6" w:rsidR="005A04FA" w:rsidRPr="005A04FA" w:rsidRDefault="00C8400C" w:rsidP="00576E78">
            <w:pPr>
              <w:spacing w:after="0"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B.</w:t>
            </w:r>
            <w:r w:rsidR="005A04FA" w:rsidRPr="005A04FA">
              <w:rPr>
                <w:rFonts w:ascii="宋体" w:eastAsia="宋体" w:hAnsi="宋体"/>
              </w:rPr>
              <w:t>_____</w:t>
            </w:r>
            <w:r>
              <w:rPr>
                <w:rFonts w:ascii="宋体" w:eastAsia="宋体" w:hAnsi="宋体" w:hint="eastAsia"/>
              </w:rPr>
              <w:t>____________________________</w:t>
            </w:r>
            <w:r w:rsidR="00E44326">
              <w:rPr>
                <w:rFonts w:ascii="宋体" w:eastAsia="宋体" w:hAnsi="宋体" w:hint="eastAsia"/>
              </w:rPr>
              <w:t>______________</w:t>
            </w:r>
            <w:r>
              <w:rPr>
                <w:rFonts w:ascii="宋体" w:eastAsia="宋体" w:hAnsi="宋体" w:hint="eastAsia"/>
              </w:rPr>
              <w:t>_____</w:t>
            </w:r>
            <w:r w:rsidR="005A04FA" w:rsidRPr="005A04FA">
              <w:rPr>
                <w:rFonts w:ascii="宋体" w:eastAsia="宋体" w:hAnsi="宋体"/>
              </w:rPr>
              <w:t>_</w:t>
            </w:r>
          </w:p>
        </w:tc>
      </w:tr>
      <w:tr w:rsidR="005A04FA" w:rsidRPr="005A04FA" w14:paraId="1732A221" w14:textId="77777777" w:rsidTr="00E44326">
        <w:trPr>
          <w:trHeight w:val="405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B63B0F1" w14:textId="77777777" w:rsidR="005A04FA" w:rsidRPr="005A04FA" w:rsidRDefault="005A04FA" w:rsidP="005A04FA">
            <w:pPr>
              <w:spacing w:after="0" w:line="300" w:lineRule="auto"/>
              <w:rPr>
                <w:rFonts w:ascii="宋体" w:eastAsia="宋体" w:hAnsi="宋体"/>
              </w:rPr>
            </w:pPr>
            <w:r w:rsidRPr="005A04FA">
              <w:rPr>
                <w:rFonts w:ascii="宋体" w:eastAsia="宋体" w:hAnsi="宋体"/>
              </w:rPr>
              <w:t>民国七年至民国十八年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A87CF91" w14:textId="77777777" w:rsidR="005A04FA" w:rsidRPr="005A04FA" w:rsidRDefault="005A04FA" w:rsidP="005A04FA">
            <w:pPr>
              <w:spacing w:after="0" w:line="300" w:lineRule="auto"/>
              <w:rPr>
                <w:rFonts w:ascii="宋体" w:eastAsia="宋体" w:hAnsi="宋体"/>
              </w:rPr>
            </w:pPr>
            <w:r w:rsidRPr="005A04FA">
              <w:rPr>
                <w:rFonts w:ascii="宋体" w:eastAsia="宋体" w:hAnsi="宋体"/>
              </w:rPr>
              <w:t>从事文化教育和学术研究活动，宣扬传统文化。</w:t>
            </w:r>
          </w:p>
        </w:tc>
      </w:tr>
    </w:tbl>
    <w:p w14:paraId="0C828529" w14:textId="232803D1" w:rsidR="005A04FA" w:rsidRPr="005A04FA" w:rsidRDefault="002D21AC" w:rsidP="005A04FA">
      <w:pPr>
        <w:spacing w:after="0" w:line="30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17.</w:t>
      </w:r>
      <w:r w:rsidR="005A04FA" w:rsidRPr="005A04FA">
        <w:rPr>
          <w:rFonts w:ascii="宋体" w:eastAsia="宋体" w:hAnsi="宋体"/>
        </w:rPr>
        <w:t>根据上述材料并结合所学知识，谈谈你对梁启超的认识。</w:t>
      </w:r>
    </w:p>
    <w:p w14:paraId="179AB728" w14:textId="2571285D" w:rsidR="00311E5A" w:rsidRPr="005A04FA" w:rsidRDefault="00D2136D" w:rsidP="00576E78">
      <w:pPr>
        <w:spacing w:after="0" w:line="360" w:lineRule="auto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76E78">
        <w:rPr>
          <w:rFonts w:ascii="宋体" w:eastAsia="宋体" w:hAnsi="宋体" w:hint="eastAsia"/>
        </w:rPr>
        <w:t>_________________________________________________________________________________________________________________________________________________________________________________</w:t>
      </w:r>
    </w:p>
    <w:sectPr w:rsidR="00311E5A" w:rsidRPr="005A04FA" w:rsidSect="00A87588">
      <w:pgSz w:w="23811" w:h="16838" w:orient="landscape" w:code="8"/>
      <w:pgMar w:top="720" w:right="720" w:bottom="720" w:left="720" w:header="851" w:footer="992" w:gutter="0"/>
      <w:cols w:num="2"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571767" w14:textId="77777777" w:rsidR="00EB294F" w:rsidRDefault="00EB294F" w:rsidP="009C7A9E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0A27A2CC" w14:textId="77777777" w:rsidR="00EB294F" w:rsidRDefault="00EB294F" w:rsidP="009C7A9E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4A0753" w14:textId="77777777" w:rsidR="00EB294F" w:rsidRDefault="00EB294F" w:rsidP="009C7A9E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1C00DDE1" w14:textId="77777777" w:rsidR="00EB294F" w:rsidRDefault="00EB294F" w:rsidP="009C7A9E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E5D11"/>
    <w:multiLevelType w:val="hybridMultilevel"/>
    <w:tmpl w:val="5C64D078"/>
    <w:lvl w:ilvl="0" w:tplc="38686296">
      <w:start w:val="1"/>
      <w:numFmt w:val="decimal"/>
      <w:lvlText w:val="%1."/>
      <w:lvlJc w:val="left"/>
      <w:pPr>
        <w:ind w:left="498" w:hanging="159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19"/>
        <w:szCs w:val="19"/>
      </w:rPr>
    </w:lvl>
    <w:lvl w:ilvl="1" w:tplc="808E58A2">
      <w:numFmt w:val="bullet"/>
      <w:lvlText w:val="•"/>
      <w:lvlJc w:val="left"/>
      <w:pPr>
        <w:ind w:left="500" w:hanging="159"/>
      </w:pPr>
      <w:rPr>
        <w:rFonts w:hint="default"/>
      </w:rPr>
    </w:lvl>
    <w:lvl w:ilvl="2" w:tplc="B77CA0A4">
      <w:numFmt w:val="bullet"/>
      <w:lvlText w:val="•"/>
      <w:lvlJc w:val="left"/>
      <w:pPr>
        <w:ind w:left="1431" w:hanging="159"/>
      </w:pPr>
      <w:rPr>
        <w:rFonts w:hint="default"/>
      </w:rPr>
    </w:lvl>
    <w:lvl w:ilvl="3" w:tplc="5CD4AF84">
      <w:numFmt w:val="bullet"/>
      <w:lvlText w:val="•"/>
      <w:lvlJc w:val="left"/>
      <w:pPr>
        <w:ind w:left="2363" w:hanging="159"/>
      </w:pPr>
      <w:rPr>
        <w:rFonts w:hint="default"/>
      </w:rPr>
    </w:lvl>
    <w:lvl w:ilvl="4" w:tplc="CD98DC24">
      <w:numFmt w:val="bullet"/>
      <w:lvlText w:val="•"/>
      <w:lvlJc w:val="left"/>
      <w:pPr>
        <w:ind w:left="3295" w:hanging="159"/>
      </w:pPr>
      <w:rPr>
        <w:rFonts w:hint="default"/>
      </w:rPr>
    </w:lvl>
    <w:lvl w:ilvl="5" w:tplc="00BEDDA0">
      <w:numFmt w:val="bullet"/>
      <w:lvlText w:val="•"/>
      <w:lvlJc w:val="left"/>
      <w:pPr>
        <w:ind w:left="4227" w:hanging="159"/>
      </w:pPr>
      <w:rPr>
        <w:rFonts w:hint="default"/>
      </w:rPr>
    </w:lvl>
    <w:lvl w:ilvl="6" w:tplc="059C9452">
      <w:numFmt w:val="bullet"/>
      <w:lvlText w:val="•"/>
      <w:lvlJc w:val="left"/>
      <w:pPr>
        <w:ind w:left="5158" w:hanging="159"/>
      </w:pPr>
      <w:rPr>
        <w:rFonts w:hint="default"/>
      </w:rPr>
    </w:lvl>
    <w:lvl w:ilvl="7" w:tplc="9ABCA3B6">
      <w:numFmt w:val="bullet"/>
      <w:lvlText w:val="•"/>
      <w:lvlJc w:val="left"/>
      <w:pPr>
        <w:ind w:left="6090" w:hanging="159"/>
      </w:pPr>
      <w:rPr>
        <w:rFonts w:hint="default"/>
      </w:rPr>
    </w:lvl>
    <w:lvl w:ilvl="8" w:tplc="1D0EEF64">
      <w:numFmt w:val="bullet"/>
      <w:lvlText w:val="•"/>
      <w:lvlJc w:val="left"/>
      <w:pPr>
        <w:ind w:left="7022" w:hanging="159"/>
      </w:pPr>
      <w:rPr>
        <w:rFonts w:hint="default"/>
      </w:rPr>
    </w:lvl>
  </w:abstractNum>
  <w:abstractNum w:abstractNumId="1" w15:restartNumberingAfterBreak="0">
    <w:nsid w:val="1F65293A"/>
    <w:multiLevelType w:val="hybridMultilevel"/>
    <w:tmpl w:val="9D6CC9B4"/>
    <w:lvl w:ilvl="0" w:tplc="9F58A16C">
      <w:start w:val="1"/>
      <w:numFmt w:val="upperLetter"/>
      <w:lvlText w:val="%1."/>
      <w:lvlJc w:val="left"/>
      <w:pPr>
        <w:ind w:left="340" w:hanging="205"/>
        <w:jc w:val="right"/>
      </w:pPr>
      <w:rPr>
        <w:rFonts w:ascii="Times New Roman" w:eastAsia="Times New Roman" w:hAnsi="Times New Roman" w:cs="Times New Roman" w:hint="default"/>
        <w:w w:val="99"/>
        <w:sz w:val="19"/>
        <w:szCs w:val="19"/>
      </w:rPr>
    </w:lvl>
    <w:lvl w:ilvl="1" w:tplc="52EA4A74">
      <w:numFmt w:val="bullet"/>
      <w:lvlText w:val="•"/>
      <w:lvlJc w:val="left"/>
      <w:pPr>
        <w:ind w:left="1194" w:hanging="205"/>
      </w:pPr>
      <w:rPr>
        <w:rFonts w:hint="default"/>
      </w:rPr>
    </w:lvl>
    <w:lvl w:ilvl="2" w:tplc="9F16ACEA">
      <w:numFmt w:val="bullet"/>
      <w:lvlText w:val="•"/>
      <w:lvlJc w:val="left"/>
      <w:pPr>
        <w:ind w:left="2049" w:hanging="205"/>
      </w:pPr>
      <w:rPr>
        <w:rFonts w:hint="default"/>
      </w:rPr>
    </w:lvl>
    <w:lvl w:ilvl="3" w:tplc="0E8EA9D8">
      <w:numFmt w:val="bullet"/>
      <w:lvlText w:val="•"/>
      <w:lvlJc w:val="left"/>
      <w:pPr>
        <w:ind w:left="2903" w:hanging="205"/>
      </w:pPr>
      <w:rPr>
        <w:rFonts w:hint="default"/>
      </w:rPr>
    </w:lvl>
    <w:lvl w:ilvl="4" w:tplc="67164198">
      <w:numFmt w:val="bullet"/>
      <w:lvlText w:val="•"/>
      <w:lvlJc w:val="left"/>
      <w:pPr>
        <w:ind w:left="3758" w:hanging="205"/>
      </w:pPr>
      <w:rPr>
        <w:rFonts w:hint="default"/>
      </w:rPr>
    </w:lvl>
    <w:lvl w:ilvl="5" w:tplc="D0C00A48">
      <w:numFmt w:val="bullet"/>
      <w:lvlText w:val="•"/>
      <w:lvlJc w:val="left"/>
      <w:pPr>
        <w:ind w:left="4613" w:hanging="205"/>
      </w:pPr>
      <w:rPr>
        <w:rFonts w:hint="default"/>
      </w:rPr>
    </w:lvl>
    <w:lvl w:ilvl="6" w:tplc="C9543764">
      <w:numFmt w:val="bullet"/>
      <w:lvlText w:val="•"/>
      <w:lvlJc w:val="left"/>
      <w:pPr>
        <w:ind w:left="5467" w:hanging="205"/>
      </w:pPr>
      <w:rPr>
        <w:rFonts w:hint="default"/>
      </w:rPr>
    </w:lvl>
    <w:lvl w:ilvl="7" w:tplc="8368C3C0">
      <w:numFmt w:val="bullet"/>
      <w:lvlText w:val="•"/>
      <w:lvlJc w:val="left"/>
      <w:pPr>
        <w:ind w:left="6322" w:hanging="205"/>
      </w:pPr>
      <w:rPr>
        <w:rFonts w:hint="default"/>
      </w:rPr>
    </w:lvl>
    <w:lvl w:ilvl="8" w:tplc="27A43EAC">
      <w:numFmt w:val="bullet"/>
      <w:lvlText w:val="•"/>
      <w:lvlJc w:val="left"/>
      <w:pPr>
        <w:ind w:left="7176" w:hanging="205"/>
      </w:pPr>
      <w:rPr>
        <w:rFonts w:hint="default"/>
      </w:rPr>
    </w:lvl>
  </w:abstractNum>
  <w:abstractNum w:abstractNumId="2" w15:restartNumberingAfterBreak="0">
    <w:nsid w:val="3CAB3970"/>
    <w:multiLevelType w:val="hybridMultilevel"/>
    <w:tmpl w:val="7B9C860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630599542">
    <w:abstractNumId w:val="0"/>
  </w:num>
  <w:num w:numId="2" w16cid:durableId="1453524607">
    <w:abstractNumId w:val="1"/>
  </w:num>
  <w:num w:numId="3" w16cid:durableId="475330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34F"/>
    <w:rsid w:val="000256F6"/>
    <w:rsid w:val="000F520F"/>
    <w:rsid w:val="000F7965"/>
    <w:rsid w:val="001101BA"/>
    <w:rsid w:val="00114D42"/>
    <w:rsid w:val="001216C6"/>
    <w:rsid w:val="00121A74"/>
    <w:rsid w:val="001300EF"/>
    <w:rsid w:val="001362D1"/>
    <w:rsid w:val="001B053C"/>
    <w:rsid w:val="001B576F"/>
    <w:rsid w:val="001C3F3D"/>
    <w:rsid w:val="001D2B9A"/>
    <w:rsid w:val="002328CB"/>
    <w:rsid w:val="002540FC"/>
    <w:rsid w:val="00270244"/>
    <w:rsid w:val="00291410"/>
    <w:rsid w:val="002D21AC"/>
    <w:rsid w:val="002F1DFC"/>
    <w:rsid w:val="00311E5A"/>
    <w:rsid w:val="003256BB"/>
    <w:rsid w:val="00332AE1"/>
    <w:rsid w:val="0039183D"/>
    <w:rsid w:val="0039255A"/>
    <w:rsid w:val="003C2D2B"/>
    <w:rsid w:val="003D0CC4"/>
    <w:rsid w:val="00427E8F"/>
    <w:rsid w:val="004455B8"/>
    <w:rsid w:val="00457A00"/>
    <w:rsid w:val="00461995"/>
    <w:rsid w:val="0049156A"/>
    <w:rsid w:val="004A3377"/>
    <w:rsid w:val="004C0A87"/>
    <w:rsid w:val="004C6828"/>
    <w:rsid w:val="004E77DB"/>
    <w:rsid w:val="004F534F"/>
    <w:rsid w:val="005038DE"/>
    <w:rsid w:val="0054396B"/>
    <w:rsid w:val="00571BE5"/>
    <w:rsid w:val="00576E78"/>
    <w:rsid w:val="005A04FA"/>
    <w:rsid w:val="005B1FF2"/>
    <w:rsid w:val="005B3731"/>
    <w:rsid w:val="005C28C0"/>
    <w:rsid w:val="005E4DD1"/>
    <w:rsid w:val="0062243A"/>
    <w:rsid w:val="0064406F"/>
    <w:rsid w:val="006636AE"/>
    <w:rsid w:val="0067612E"/>
    <w:rsid w:val="006B071A"/>
    <w:rsid w:val="006E1E63"/>
    <w:rsid w:val="006F51BF"/>
    <w:rsid w:val="00704E5F"/>
    <w:rsid w:val="007203AF"/>
    <w:rsid w:val="00731CDF"/>
    <w:rsid w:val="0073690A"/>
    <w:rsid w:val="007376E7"/>
    <w:rsid w:val="007407B1"/>
    <w:rsid w:val="00760A44"/>
    <w:rsid w:val="007B62C0"/>
    <w:rsid w:val="007D023A"/>
    <w:rsid w:val="007E76C7"/>
    <w:rsid w:val="007F1607"/>
    <w:rsid w:val="00834086"/>
    <w:rsid w:val="00846AD1"/>
    <w:rsid w:val="00861960"/>
    <w:rsid w:val="008A078E"/>
    <w:rsid w:val="008A494C"/>
    <w:rsid w:val="008C5C95"/>
    <w:rsid w:val="008D7A9E"/>
    <w:rsid w:val="008E1D25"/>
    <w:rsid w:val="008E3724"/>
    <w:rsid w:val="008E67E9"/>
    <w:rsid w:val="009452C0"/>
    <w:rsid w:val="00961E26"/>
    <w:rsid w:val="00982E36"/>
    <w:rsid w:val="009910DC"/>
    <w:rsid w:val="00992DE6"/>
    <w:rsid w:val="009A534B"/>
    <w:rsid w:val="009B7B16"/>
    <w:rsid w:val="009C7A9E"/>
    <w:rsid w:val="009E52D3"/>
    <w:rsid w:val="00A02D7A"/>
    <w:rsid w:val="00A1335C"/>
    <w:rsid w:val="00A549E7"/>
    <w:rsid w:val="00A620CB"/>
    <w:rsid w:val="00A67872"/>
    <w:rsid w:val="00A834AF"/>
    <w:rsid w:val="00A87588"/>
    <w:rsid w:val="00A913FE"/>
    <w:rsid w:val="00A91447"/>
    <w:rsid w:val="00AC23A8"/>
    <w:rsid w:val="00AC7B2F"/>
    <w:rsid w:val="00AD0937"/>
    <w:rsid w:val="00AE51C1"/>
    <w:rsid w:val="00AF723C"/>
    <w:rsid w:val="00B048A7"/>
    <w:rsid w:val="00B17085"/>
    <w:rsid w:val="00B36EB2"/>
    <w:rsid w:val="00B625F1"/>
    <w:rsid w:val="00B97A5C"/>
    <w:rsid w:val="00BE5808"/>
    <w:rsid w:val="00C50529"/>
    <w:rsid w:val="00C53DDC"/>
    <w:rsid w:val="00C8400C"/>
    <w:rsid w:val="00CA48EF"/>
    <w:rsid w:val="00CF2DE5"/>
    <w:rsid w:val="00D2136D"/>
    <w:rsid w:val="00D24047"/>
    <w:rsid w:val="00D311FB"/>
    <w:rsid w:val="00DA71E1"/>
    <w:rsid w:val="00DD1310"/>
    <w:rsid w:val="00DE5196"/>
    <w:rsid w:val="00E341B4"/>
    <w:rsid w:val="00E44326"/>
    <w:rsid w:val="00E933FE"/>
    <w:rsid w:val="00E94C78"/>
    <w:rsid w:val="00EB294F"/>
    <w:rsid w:val="00EC524A"/>
    <w:rsid w:val="00EE285C"/>
    <w:rsid w:val="00EF3425"/>
    <w:rsid w:val="00F13E39"/>
    <w:rsid w:val="00F14D46"/>
    <w:rsid w:val="00F3184B"/>
    <w:rsid w:val="00F50FE7"/>
    <w:rsid w:val="00F94B4E"/>
    <w:rsid w:val="00F94CAD"/>
    <w:rsid w:val="00FD34E4"/>
    <w:rsid w:val="00FD55E2"/>
    <w:rsid w:val="00FE4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EEA7DC0"/>
  <w15:chartTrackingRefBased/>
  <w15:docId w15:val="{F6A072FF-DDE6-4570-80B0-2490178D2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7A9E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C7A9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C7A9E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C7A9E"/>
    <w:rPr>
      <w:sz w:val="18"/>
      <w:szCs w:val="18"/>
    </w:rPr>
  </w:style>
  <w:style w:type="paragraph" w:styleId="a7">
    <w:name w:val="Body Text"/>
    <w:basedOn w:val="a"/>
    <w:link w:val="a8"/>
    <w:uiPriority w:val="1"/>
    <w:qFormat/>
    <w:rsid w:val="001B576F"/>
    <w:pPr>
      <w:autoSpaceDE w:val="0"/>
      <w:autoSpaceDN w:val="0"/>
      <w:spacing w:after="0" w:line="240" w:lineRule="auto"/>
    </w:pPr>
    <w:rPr>
      <w:rFonts w:ascii="楷体" w:eastAsia="楷体" w:hAnsi="楷体" w:cs="楷体"/>
      <w:kern w:val="0"/>
      <w:sz w:val="21"/>
      <w:szCs w:val="21"/>
      <w:lang w:eastAsia="en-US"/>
      <w14:ligatures w14:val="none"/>
    </w:rPr>
  </w:style>
  <w:style w:type="character" w:customStyle="1" w:styleId="a8">
    <w:name w:val="正文文本 字符"/>
    <w:basedOn w:val="a0"/>
    <w:link w:val="a7"/>
    <w:uiPriority w:val="1"/>
    <w:rsid w:val="001B576F"/>
    <w:rPr>
      <w:rFonts w:ascii="楷体" w:eastAsia="楷体" w:hAnsi="楷体" w:cs="楷体"/>
      <w:kern w:val="0"/>
      <w:sz w:val="21"/>
      <w:szCs w:val="21"/>
      <w:lang w:eastAsia="en-US"/>
      <w14:ligatures w14:val="none"/>
    </w:rPr>
  </w:style>
  <w:style w:type="paragraph" w:styleId="a9">
    <w:name w:val="List Paragraph"/>
    <w:basedOn w:val="a"/>
    <w:uiPriority w:val="1"/>
    <w:qFormat/>
    <w:rsid w:val="001B576F"/>
    <w:pPr>
      <w:autoSpaceDE w:val="0"/>
      <w:autoSpaceDN w:val="0"/>
      <w:spacing w:after="0" w:line="240" w:lineRule="auto"/>
      <w:ind w:left="340"/>
    </w:pPr>
    <w:rPr>
      <w:rFonts w:ascii="宋体" w:eastAsia="宋体" w:hAnsi="宋体" w:cs="宋体"/>
      <w:kern w:val="0"/>
      <w:szCs w:val="22"/>
      <w:lang w:eastAsia="en-US"/>
      <w14:ligatures w14:val="none"/>
    </w:rPr>
  </w:style>
  <w:style w:type="table" w:styleId="aa">
    <w:name w:val="Table Grid"/>
    <w:basedOn w:val="a1"/>
    <w:uiPriority w:val="39"/>
    <w:rsid w:val="007203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3256BB"/>
    <w:pPr>
      <w:widowControl w:val="0"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2560</Words>
  <Characters>2817</Characters>
  <Application>Microsoft Office Word</Application>
  <DocSecurity>0</DocSecurity>
  <Lines>112</Lines>
  <Paragraphs>122</Paragraphs>
  <ScaleCrop>false</ScaleCrop>
  <Company/>
  <LinksUpToDate>false</LinksUpToDate>
  <CharactersWithSpaces>5255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荣营 赵</dc:creator>
  <cp:keywords/>
  <dc:description/>
  <cp:lastModifiedBy>荣营 赵</cp:lastModifiedBy>
  <cp:revision>46</cp:revision>
  <cp:lastPrinted>2024-05-14T07:19:00Z</cp:lastPrinted>
  <dcterms:created xsi:type="dcterms:W3CDTF">2024-04-27T08:36:00Z</dcterms:created>
  <dcterms:modified xsi:type="dcterms:W3CDTF">2026-01-19T09:03:00Z</dcterms:modified>
</cp:coreProperties>
</file>